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52" w:rsidRDefault="002B5052">
      <w:pPr>
        <w:spacing w:after="119" w:line="1" w:lineRule="exact"/>
      </w:pPr>
    </w:p>
    <w:p w:rsidR="002B5052" w:rsidRDefault="00276D3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42670" cy="8959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426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52" w:rsidRDefault="002B5052">
      <w:pPr>
        <w:spacing w:after="139" w:line="1" w:lineRule="exact"/>
      </w:pPr>
    </w:p>
    <w:p w:rsidR="002B5052" w:rsidRDefault="00276D39">
      <w:pPr>
        <w:pStyle w:val="20"/>
        <w:shd w:val="clear" w:color="auto" w:fill="auto"/>
        <w:spacing w:after="0"/>
      </w:pPr>
      <w:r>
        <w:t>САНКТ-ПЕТЕРБУРГ</w:t>
      </w:r>
    </w:p>
    <w:p w:rsidR="002B5052" w:rsidRDefault="00276D39">
      <w:pPr>
        <w:pStyle w:val="20"/>
        <w:shd w:val="clear" w:color="auto" w:fill="auto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2B5052" w:rsidRDefault="00276D39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АДМИНИСТРАЦИЯ</w:t>
      </w:r>
    </w:p>
    <w:p w:rsidR="002B5052" w:rsidRDefault="00276D39">
      <w:pPr>
        <w:pStyle w:val="1"/>
        <w:shd w:val="clear" w:color="auto" w:fill="auto"/>
        <w:spacing w:after="4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2B5052" w:rsidRPr="005B5BFB" w:rsidRDefault="005B5BFB">
      <w:pPr>
        <w:pStyle w:val="30"/>
        <w:shd w:val="clear" w:color="auto" w:fill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05.12.2016 г.                                                                                                                                                    № 29-н</w:t>
      </w:r>
    </w:p>
    <w:p w:rsidR="002B5052" w:rsidRDefault="002B5052">
      <w:pPr>
        <w:pStyle w:val="11"/>
        <w:keepNext/>
        <w:keepLines/>
        <w:shd w:val="clear" w:color="auto" w:fill="auto"/>
        <w:tabs>
          <w:tab w:val="left" w:leader="hyphen" w:pos="2626"/>
        </w:tabs>
      </w:pPr>
    </w:p>
    <w:p w:rsidR="002B5052" w:rsidRDefault="00276D39">
      <w:pPr>
        <w:pStyle w:val="1"/>
        <w:shd w:val="clear" w:color="auto" w:fill="auto"/>
        <w:spacing w:after="540"/>
        <w:ind w:left="240" w:firstLine="20"/>
      </w:pPr>
      <w:r>
        <w:rPr>
          <w:b/>
          <w:bCs/>
        </w:rPr>
        <w:t xml:space="preserve">Об утверждении ведомственной целевой программы </w:t>
      </w:r>
      <w:r w:rsidR="005B5BFB">
        <w:rPr>
          <w:b/>
          <w:bCs/>
        </w:rPr>
        <w:br/>
      </w:r>
      <w:r>
        <w:rPr>
          <w:b/>
          <w:bCs/>
        </w:rPr>
        <w:t xml:space="preserve">праздничных мероприятий муниципального </w:t>
      </w:r>
      <w:r w:rsidR="005B5BFB">
        <w:rPr>
          <w:b/>
          <w:bCs/>
        </w:rPr>
        <w:br/>
      </w:r>
      <w:r>
        <w:rPr>
          <w:b/>
          <w:bCs/>
        </w:rPr>
        <w:t xml:space="preserve">образования муниципального округа </w:t>
      </w:r>
      <w:r>
        <w:rPr>
          <w:b/>
          <w:bCs/>
        </w:rPr>
        <w:t xml:space="preserve">Светлановское </w:t>
      </w:r>
      <w:r w:rsidR="005B5BFB">
        <w:rPr>
          <w:b/>
          <w:bCs/>
        </w:rPr>
        <w:br/>
      </w:r>
      <w:r>
        <w:rPr>
          <w:b/>
          <w:bCs/>
        </w:rPr>
        <w:t>"Календарь знаменательных дат" на 2017 год</w:t>
      </w:r>
    </w:p>
    <w:p w:rsidR="002B5052" w:rsidRDefault="00276D39" w:rsidP="005B5BFB">
      <w:pPr>
        <w:pStyle w:val="1"/>
        <w:shd w:val="clear" w:color="auto" w:fill="auto"/>
        <w:spacing w:after="280"/>
        <w:ind w:left="240" w:firstLine="720"/>
        <w:jc w:val="both"/>
      </w:pPr>
      <w:r>
        <w:t>В соответствии с Бюджетным Кодексом Российской Федерации и Положением о бюджетном процессе в МО Светлановское</w:t>
      </w:r>
    </w:p>
    <w:p w:rsidR="002B5052" w:rsidRDefault="00276D39" w:rsidP="005B5BFB">
      <w:pPr>
        <w:pStyle w:val="1"/>
        <w:numPr>
          <w:ilvl w:val="0"/>
          <w:numId w:val="1"/>
        </w:numPr>
        <w:shd w:val="clear" w:color="auto" w:fill="auto"/>
        <w:tabs>
          <w:tab w:val="left" w:pos="549"/>
        </w:tabs>
        <w:spacing w:after="140"/>
        <w:ind w:left="520" w:hanging="260"/>
        <w:jc w:val="both"/>
      </w:pPr>
      <w:r>
        <w:t xml:space="preserve">Утвердить Паспорт и Перечень основных мероприятий ведомственной целевой </w:t>
      </w:r>
      <w:r w:rsidR="005B5BFB">
        <w:t xml:space="preserve">                   </w:t>
      </w:r>
      <w:r>
        <w:t xml:space="preserve">программы </w:t>
      </w:r>
      <w:r>
        <w:t xml:space="preserve">праздничных мероприятий муниципального образования муниципального </w:t>
      </w:r>
      <w:r w:rsidR="005B5BFB">
        <w:t xml:space="preserve">               </w:t>
      </w:r>
      <w:r>
        <w:t xml:space="preserve">округа Светлановское "Календарь знаменательных дат" на 2017 год согласно </w:t>
      </w:r>
      <w:r w:rsidR="005B5BFB">
        <w:t xml:space="preserve">                   </w:t>
      </w:r>
      <w:r>
        <w:t>Приложениям 1-2 к настоящему Распоряжению.</w:t>
      </w:r>
    </w:p>
    <w:p w:rsidR="002B5052" w:rsidRDefault="00276D39" w:rsidP="005B5BFB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spacing w:after="140"/>
        <w:ind w:left="520" w:hanging="260"/>
        <w:jc w:val="both"/>
      </w:pPr>
      <w:r>
        <w:t>Формирование и размещение муниципального заказа на оказание услуг по прове</w:t>
      </w:r>
      <w:r>
        <w:t>дению праздничных мероприятий в 2017 году осуществлять в соответствии с утвержденной ведомственной целевой программой.</w:t>
      </w:r>
    </w:p>
    <w:p w:rsidR="003272C6" w:rsidRDefault="00276D39" w:rsidP="003272C6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spacing w:after="140"/>
        <w:ind w:left="520" w:hanging="260"/>
        <w:jc w:val="both"/>
      </w:pPr>
      <w:r>
        <w:t xml:space="preserve">Назначить ответственным за исполнение ведомственной целевой программы </w:t>
      </w:r>
      <w:r w:rsidR="005B5BFB">
        <w:t xml:space="preserve">                   </w:t>
      </w:r>
      <w:r>
        <w:t>праздничных мероприятий муниципального образования муниципального о</w:t>
      </w:r>
      <w:r>
        <w:t xml:space="preserve">круга Светлановское "Календарь знаменательных дат" на 2017 год главного специалиста </w:t>
      </w:r>
      <w:r w:rsidR="005B5BFB">
        <w:t xml:space="preserve">                         </w:t>
      </w:r>
      <w:r>
        <w:t>сектора муниципального заказа - контрактного управляющего Мануйлова В.А.</w:t>
      </w:r>
      <w:r w:rsidR="003272C6">
        <w:t xml:space="preserve">  </w:t>
      </w:r>
    </w:p>
    <w:p w:rsidR="005B5BFB" w:rsidRDefault="005B5BFB" w:rsidP="005B5BFB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spacing w:after="140"/>
        <w:ind w:left="520" w:hanging="260"/>
        <w:jc w:val="both"/>
      </w:pPr>
      <w:r>
        <w:t xml:space="preserve">Контроль исполнения настоящего Распоряжения </w:t>
      </w:r>
      <w:r w:rsidR="00276D39">
        <w:t>оставляю за собой.</w:t>
      </w:r>
    </w:p>
    <w:p w:rsidR="00276D39" w:rsidRDefault="00276D39" w:rsidP="00276D39">
      <w:pPr>
        <w:pStyle w:val="1"/>
        <w:shd w:val="clear" w:color="auto" w:fill="auto"/>
        <w:tabs>
          <w:tab w:val="left" w:pos="573"/>
        </w:tabs>
        <w:spacing w:after="140"/>
        <w:ind w:left="520"/>
        <w:jc w:val="both"/>
      </w:pPr>
    </w:p>
    <w:p w:rsidR="00276D39" w:rsidRDefault="00276D39" w:rsidP="00276D39">
      <w:pPr>
        <w:pStyle w:val="1"/>
        <w:shd w:val="clear" w:color="auto" w:fill="auto"/>
        <w:tabs>
          <w:tab w:val="left" w:pos="573"/>
        </w:tabs>
        <w:spacing w:after="140"/>
        <w:ind w:left="520"/>
        <w:jc w:val="both"/>
      </w:pPr>
    </w:p>
    <w:p w:rsidR="00276D39" w:rsidRDefault="00276D39" w:rsidP="00276D39">
      <w:pPr>
        <w:pStyle w:val="1"/>
        <w:shd w:val="clear" w:color="auto" w:fill="auto"/>
        <w:tabs>
          <w:tab w:val="left" w:pos="573"/>
        </w:tabs>
        <w:spacing w:after="140"/>
        <w:ind w:left="520"/>
        <w:jc w:val="both"/>
      </w:pPr>
    </w:p>
    <w:p w:rsidR="00276D39" w:rsidRPr="00276D39" w:rsidRDefault="00276D39" w:rsidP="00276D39">
      <w:pPr>
        <w:pStyle w:val="1"/>
        <w:shd w:val="clear" w:color="auto" w:fill="auto"/>
        <w:tabs>
          <w:tab w:val="left" w:pos="573"/>
        </w:tabs>
        <w:spacing w:after="140"/>
        <w:ind w:left="520"/>
        <w:jc w:val="both"/>
        <w:rPr>
          <w:b/>
        </w:rPr>
      </w:pPr>
      <w:r w:rsidRPr="00276D39">
        <w:rPr>
          <w:b/>
        </w:rPr>
        <w:t>Глава Администрации                                                                                             С.П. Генералов</w:t>
      </w:r>
    </w:p>
    <w:p w:rsidR="002B5052" w:rsidRDefault="00276D39">
      <w:pPr>
        <w:jc w:val="center"/>
        <w:rPr>
          <w:sz w:val="2"/>
          <w:szCs w:val="2"/>
        </w:rPr>
      </w:pPr>
      <w:r>
        <w:br w:type="page"/>
      </w:r>
    </w:p>
    <w:p w:rsidR="002B5052" w:rsidRDefault="00276D39">
      <w:pPr>
        <w:pStyle w:val="1"/>
        <w:shd w:val="clear" w:color="auto" w:fill="auto"/>
        <w:tabs>
          <w:tab w:val="left" w:pos="8650"/>
        </w:tabs>
        <w:spacing w:after="280"/>
        <w:ind w:left="5880"/>
        <w:jc w:val="right"/>
        <w:rPr>
          <w:sz w:val="32"/>
          <w:szCs w:val="32"/>
        </w:rPr>
      </w:pPr>
      <w:r>
        <w:rPr>
          <w:sz w:val="22"/>
          <w:szCs w:val="22"/>
        </w:rPr>
        <w:lastRenderedPageBreak/>
        <w:t xml:space="preserve">Приложение 1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к распоряжению Главы Администрации муниципального образования муниципального округа Светлановское </w:t>
      </w:r>
      <w:r>
        <w:rPr>
          <w:sz w:val="22"/>
          <w:szCs w:val="22"/>
        </w:rPr>
        <w:br/>
        <w:t>от 05.12.2016                                    № 29-н</w:t>
      </w:r>
    </w:p>
    <w:p w:rsidR="002B5052" w:rsidRDefault="00276D39">
      <w:pPr>
        <w:pStyle w:val="1"/>
        <w:shd w:val="clear" w:color="auto" w:fill="auto"/>
        <w:spacing w:after="0" w:line="230" w:lineRule="auto"/>
        <w:jc w:val="center"/>
      </w:pPr>
      <w:r>
        <w:rPr>
          <w:b/>
          <w:bCs/>
        </w:rPr>
        <w:t>ПАСПОРТ</w:t>
      </w:r>
    </w:p>
    <w:p w:rsidR="002B5052" w:rsidRDefault="00276D39">
      <w:pPr>
        <w:pStyle w:val="1"/>
        <w:shd w:val="clear" w:color="auto" w:fill="auto"/>
        <w:spacing w:line="230" w:lineRule="auto"/>
        <w:jc w:val="center"/>
      </w:pPr>
      <w:r>
        <w:rPr>
          <w:b/>
          <w:bCs/>
        </w:rPr>
        <w:t>ведомственной целевой программы праздничных мероприятий</w:t>
      </w:r>
      <w:r>
        <w:rPr>
          <w:b/>
          <w:bCs/>
        </w:rPr>
        <w:br/>
        <w:t xml:space="preserve">муниципального образования муниципального округа </w:t>
      </w:r>
      <w:r>
        <w:rPr>
          <w:b/>
          <w:bCs/>
        </w:rPr>
        <w:t>Светлановское</w:t>
      </w:r>
      <w:r>
        <w:rPr>
          <w:b/>
          <w:bCs/>
        </w:rPr>
        <w:br/>
        <w:t>«Календарь знаменательных дат" на 2017 год</w:t>
      </w:r>
    </w:p>
    <w:p w:rsidR="002B5052" w:rsidRDefault="00276D39">
      <w:pPr>
        <w:pStyle w:val="a5"/>
        <w:shd w:val="clear" w:color="auto" w:fill="auto"/>
        <w:ind w:left="2141"/>
      </w:pPr>
      <w:r>
        <w:t xml:space="preserve">ЦЕЛЕВАЯ СТАТЬЯ: </w:t>
      </w:r>
      <w:r>
        <w:rPr>
          <w:b/>
          <w:bCs/>
        </w:rPr>
        <w:t xml:space="preserve">45000 00200 </w:t>
      </w:r>
      <w:r>
        <w:t xml:space="preserve">ВИД РАСХОДОВ: </w:t>
      </w:r>
      <w:r>
        <w:rPr>
          <w:b/>
          <w:bCs/>
        </w:rP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6451"/>
      </w:tblGrid>
      <w:tr w:rsidR="002B505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Наименование раздела паспорта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Содержание раздела программы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</w:pPr>
            <w:r>
              <w:t>Наименование ведомственной целевой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 xml:space="preserve">Ведомственная целевая </w:t>
            </w:r>
            <w:r>
              <w:t xml:space="preserve">программа праздничных </w:t>
            </w:r>
            <w:r>
              <w:br/>
            </w:r>
            <w:r>
              <w:t xml:space="preserve">мероприятий "Календарь знаменательных дат" на 2017 год, направленная на решение вопросов местного значения «Организация и проведение местных и участие в </w:t>
            </w:r>
            <w:r>
              <w:br/>
            </w:r>
            <w:r>
              <w:t>организации и проведении городских праздничных и иных зрелищных мероприятий, орга</w:t>
            </w:r>
            <w:r>
              <w:t>низация и проведение мероприятий по сохранению и развитию местных традиций и обрядов на территории муниципального образования муниципальный округ Светлановское» (далее - Программа)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</w:pPr>
            <w:r>
              <w:t xml:space="preserve">Основание принятия решения о разработке программы (наименование и номер </w:t>
            </w:r>
            <w:r>
              <w:t>соответствующего правового акта)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ind w:left="420" w:hanging="260"/>
            </w:pPr>
            <w:r>
              <w:t>Закон Санкт-Петербурга «Об организации местного самоуправления в Санкт-Петербурге» от 23.09.2009 № 420-79 (п.п. 4, 5 ч. 2 статьи 10)</w:t>
            </w:r>
          </w:p>
          <w:p w:rsidR="002B5052" w:rsidRDefault="00276D3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ind w:left="420" w:hanging="260"/>
            </w:pPr>
            <w:r>
              <w:t xml:space="preserve">Закон Санкт-Петербурга "О праздниках и памятных </w:t>
            </w:r>
            <w:r>
              <w:br/>
            </w:r>
            <w:r>
              <w:t xml:space="preserve">датах в Санкт-Петербурге" от 26.10.2005 № </w:t>
            </w:r>
            <w:r>
              <w:t>555-78</w:t>
            </w:r>
          </w:p>
          <w:p w:rsidR="002B5052" w:rsidRDefault="00276D3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48"/>
              </w:tabs>
              <w:ind w:left="420" w:hanging="260"/>
            </w:pPr>
            <w:r>
              <w:t xml:space="preserve">Распоряжение Губернатора Санкт-Петербурга от 09.12.2000 № 1284-р «Об общественном порядке и безопасности при проведении массовых спортивных, культурно-зрелищных мероприятий в Санкт- </w:t>
            </w:r>
            <w:r>
              <w:br/>
            </w:r>
            <w:r>
              <w:t>Петербурге»</w:t>
            </w:r>
          </w:p>
          <w:p w:rsidR="002B5052" w:rsidRDefault="00276D39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438"/>
              </w:tabs>
              <w:ind w:left="420" w:hanging="260"/>
            </w:pPr>
            <w:r>
              <w:t xml:space="preserve">Устав Муниципального образования муниципального округа </w:t>
            </w:r>
            <w:r>
              <w:t>Светлановское (пп. 35, 36 ч. 1 статьи 5)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 xml:space="preserve">Ответственный </w:t>
            </w:r>
            <w:r>
              <w:br/>
            </w:r>
            <w:r>
              <w:t>исполнитель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Администрации муниципального образования муниципального округа Светлановское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Муниципальный заказчик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 xml:space="preserve">Администрация Муниципального образования муниципального округа </w:t>
            </w:r>
            <w:r>
              <w:t>Светлановское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B505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</w:pPr>
            <w:r>
              <w:t>Основные разработчики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Администрация Муниципального образования муниципального округа Светлановское, депутаты Муниципального Совета муниципального образования муниципального округа Светлановское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</w:pPr>
            <w:r>
              <w:t>Цели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 xml:space="preserve">Формирование </w:t>
            </w:r>
            <w:r>
              <w:t>актуальной культурной политики в МО Светлановское, сохранение и развитие традиционной и современной культуры;</w:t>
            </w:r>
          </w:p>
          <w:p w:rsidR="002B5052" w:rsidRDefault="00276D39">
            <w:pPr>
              <w:pStyle w:val="a7"/>
              <w:shd w:val="clear" w:color="auto" w:fill="auto"/>
            </w:pPr>
            <w:r>
              <w:t xml:space="preserve">Повышение интереса жителей муниципального образования </w:t>
            </w:r>
            <w:r>
              <w:br/>
            </w:r>
            <w:r>
              <w:t xml:space="preserve">к историческому и культурному наследию России, </w:t>
            </w:r>
            <w:r>
              <w:br/>
            </w:r>
            <w:r>
              <w:t>готовности сохранять, развивать и приумножать</w:t>
            </w:r>
            <w:r>
              <w:t xml:space="preserve"> традиции, исходя из особенностей муниципального образования</w:t>
            </w:r>
          </w:p>
        </w:tc>
      </w:tr>
    </w:tbl>
    <w:p w:rsidR="002B5052" w:rsidRDefault="00276D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6456"/>
      </w:tblGrid>
      <w:tr w:rsidR="002B5052">
        <w:tblPrEx>
          <w:tblCellMar>
            <w:top w:w="0" w:type="dxa"/>
            <w:bottom w:w="0" w:type="dxa"/>
          </w:tblCellMar>
        </w:tblPrEx>
        <w:trPr>
          <w:trHeight w:hRule="exact" w:val="47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</w:pPr>
            <w:r>
              <w:t>Задачи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ind w:firstLine="400"/>
            </w:pPr>
            <w:r>
              <w:t xml:space="preserve">Содействие повышению образовательного, культурного </w:t>
            </w:r>
            <w:r>
              <w:br/>
            </w:r>
            <w:r>
              <w:t>и духовного потенциала жителей и гостей муниципального образования Светлановское;</w:t>
            </w:r>
          </w:p>
          <w:p w:rsidR="002B5052" w:rsidRDefault="00276D39">
            <w:pPr>
              <w:pStyle w:val="a7"/>
              <w:shd w:val="clear" w:color="auto" w:fill="auto"/>
              <w:ind w:firstLine="400"/>
            </w:pPr>
            <w:r>
              <w:t xml:space="preserve">Формирование гармоничной, развитой, </w:t>
            </w:r>
            <w:r>
              <w:t>общественно</w:t>
            </w:r>
            <w:r>
              <w:softHyphen/>
              <w:t>активной личности;</w:t>
            </w:r>
          </w:p>
          <w:p w:rsidR="002B5052" w:rsidRDefault="00276D39">
            <w:pPr>
              <w:pStyle w:val="a7"/>
              <w:shd w:val="clear" w:color="auto" w:fill="auto"/>
              <w:ind w:firstLine="400"/>
            </w:pPr>
            <w:r>
              <w:t>Повышение качества жизни населения путем активного приобщения граждан к культурным благам;</w:t>
            </w:r>
          </w:p>
          <w:p w:rsidR="002B5052" w:rsidRDefault="00276D39">
            <w:pPr>
              <w:pStyle w:val="a7"/>
              <w:shd w:val="clear" w:color="auto" w:fill="auto"/>
              <w:ind w:firstLine="400"/>
            </w:pPr>
            <w:r>
              <w:t>Оптимизация и повышение качества предоставляемых услуг;</w:t>
            </w:r>
          </w:p>
          <w:p w:rsidR="002B5052" w:rsidRDefault="00276D39">
            <w:pPr>
              <w:pStyle w:val="a7"/>
              <w:shd w:val="clear" w:color="auto" w:fill="auto"/>
              <w:ind w:firstLine="400"/>
            </w:pPr>
            <w:r>
              <w:t>Обеспечение информированности населения через печатный орган «События и размыш</w:t>
            </w:r>
            <w:r>
              <w:t>ления» и официальный сайт муниципального образования Светлановское о мероприятиях, проводимых в рамках Программы;</w:t>
            </w:r>
          </w:p>
          <w:p w:rsidR="002B5052" w:rsidRDefault="00276D39">
            <w:pPr>
              <w:pStyle w:val="a7"/>
              <w:shd w:val="clear" w:color="auto" w:fill="auto"/>
              <w:ind w:firstLine="400"/>
            </w:pPr>
            <w:r>
              <w:t>Обеспечение условий доступа населения к социально значимой информации;</w:t>
            </w:r>
          </w:p>
          <w:p w:rsidR="002B5052" w:rsidRDefault="00276D39">
            <w:pPr>
              <w:pStyle w:val="a7"/>
              <w:shd w:val="clear" w:color="auto" w:fill="auto"/>
              <w:ind w:firstLine="400"/>
            </w:pPr>
            <w:r>
              <w:t xml:space="preserve">Повышение доступности культурных услуг для всех категорий и групп </w:t>
            </w:r>
            <w:r>
              <w:t>населения.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41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180"/>
              <w:jc w:val="both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</w:pPr>
            <w:r>
              <w:t xml:space="preserve">Целевые индикаторы и показатели программы (Важнейшие показатели эффективности </w:t>
            </w:r>
            <w:r>
              <w:br/>
            </w:r>
            <w:r>
              <w:t>программы)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</w:pPr>
            <w:r>
              <w:t>Количество проводимых мероприятий;</w:t>
            </w:r>
          </w:p>
          <w:p w:rsidR="002B5052" w:rsidRDefault="00276D39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</w:pPr>
            <w:r>
              <w:t>Число жителей, принявших участие в мероприятиях:</w:t>
            </w:r>
          </w:p>
          <w:p w:rsidR="002B5052" w:rsidRDefault="00276D3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</w:pPr>
            <w:r>
              <w:t>эффективно прошло мероприятие: посетили мероприятие 80 - 100% жителей</w:t>
            </w:r>
            <w:r>
              <w:t xml:space="preserve"> от запланированного числа;</w:t>
            </w:r>
          </w:p>
          <w:p w:rsidR="002B5052" w:rsidRDefault="00276D3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</w:pPr>
            <w:r>
              <w:t>малоэффективно прошло мероприятие: посетили мероприятие 50 - 79% жителей от запланированного числа;</w:t>
            </w:r>
          </w:p>
          <w:p w:rsidR="002B5052" w:rsidRDefault="00276D3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</w:pPr>
            <w:r>
              <w:t xml:space="preserve">неэффективно прошло мероприятие: посетили </w:t>
            </w:r>
            <w:r>
              <w:br/>
            </w:r>
            <w:r>
              <w:t xml:space="preserve">мероприятие ниже 50 % жителей от запланированного </w:t>
            </w:r>
            <w:r>
              <w:br/>
            </w:r>
            <w:r>
              <w:t>числа;</w:t>
            </w:r>
          </w:p>
          <w:p w:rsidR="002B5052" w:rsidRDefault="00276D39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</w:pPr>
            <w:r>
              <w:t>Уровень финансового обеспечен</w:t>
            </w:r>
            <w:r>
              <w:t>ия:</w:t>
            </w:r>
          </w:p>
          <w:p w:rsidR="002B5052" w:rsidRDefault="00276D3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t>объем финансирования мероприятий Программы;</w:t>
            </w:r>
          </w:p>
          <w:p w:rsidR="002B5052" w:rsidRDefault="00276D3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</w:pPr>
            <w:r>
              <w:t xml:space="preserve">Сумма средств, израсходованных на мероприятия, в </w:t>
            </w:r>
            <w:r>
              <w:br/>
            </w:r>
            <w:r>
              <w:t>расчете на 1 жителя муниципального образования</w:t>
            </w:r>
          </w:p>
          <w:p w:rsidR="002B5052" w:rsidRDefault="00276D39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</w:pPr>
            <w:r>
              <w:t>Соответствие системе приоритетов социально- экономического развития муниципального образования.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Сроки и этапы</w:t>
            </w:r>
            <w:r>
              <w:t xml:space="preserve">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</w:pPr>
            <w:r>
              <w:t>Сроки проведения мероприятий январь-декабрь 2017 года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Перечень подпрограмм (при их наличии)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</w:pPr>
            <w:r>
              <w:t>нет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</w:pPr>
            <w:r>
              <w:t>Объемы и источники финансирования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Объем финансирования - 6 000 000,00 рублей.</w:t>
            </w:r>
          </w:p>
          <w:p w:rsidR="002B5052" w:rsidRDefault="00276D39">
            <w:pPr>
              <w:pStyle w:val="a7"/>
              <w:shd w:val="clear" w:color="auto" w:fill="auto"/>
            </w:pPr>
            <w:r>
              <w:t xml:space="preserve">Источник финансирования - бюджет </w:t>
            </w:r>
            <w:r>
              <w:t>муниципального образования муниципального округа Светлановское на 2017 год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</w:pPr>
            <w:r>
              <w:t>Ожидаемые конечные результаты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В ходе реализации органами местного самоуправления данной программы ожидаются следующие результаты:</w:t>
            </w:r>
          </w:p>
          <w:p w:rsidR="002B5052" w:rsidRDefault="00276D3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19"/>
              </w:tabs>
              <w:ind w:firstLine="260"/>
            </w:pPr>
            <w:r>
              <w:t xml:space="preserve">увеличение посещаемости </w:t>
            </w:r>
            <w:r>
              <w:t>зрелищных мероприятий;</w:t>
            </w:r>
          </w:p>
          <w:p w:rsidR="002B5052" w:rsidRDefault="00276D3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3"/>
              </w:tabs>
              <w:ind w:left="260"/>
            </w:pPr>
            <w:r>
              <w:t>создание культурной составляющей среды для всех жителей муниципального образования;</w:t>
            </w:r>
          </w:p>
          <w:p w:rsidR="002B5052" w:rsidRDefault="00276D3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8"/>
              </w:tabs>
              <w:ind w:left="260"/>
            </w:pPr>
            <w:r>
              <w:t>повышение внимания к ветеранам, работникам разных сфер деятельности, юбилярам, выпускникам и др. категориям жителей муниципального образования;</w:t>
            </w:r>
          </w:p>
          <w:p w:rsidR="002B5052" w:rsidRDefault="00276D3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53"/>
              </w:tabs>
              <w:ind w:left="260"/>
            </w:pPr>
            <w:r>
              <w:t xml:space="preserve">привлечение к участию в мероприятиях не менее </w:t>
            </w:r>
            <w:r>
              <w:br/>
            </w:r>
            <w:r>
              <w:t>10 000 человек;</w:t>
            </w:r>
          </w:p>
          <w:p w:rsidR="002B5052" w:rsidRDefault="00276D3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3"/>
              </w:tabs>
              <w:ind w:left="260"/>
            </w:pPr>
            <w:r>
              <w:t>проведение не менее 15 мероприятий</w:t>
            </w:r>
          </w:p>
        </w:tc>
      </w:tr>
    </w:tbl>
    <w:p w:rsidR="002B5052" w:rsidRDefault="00276D39">
      <w:pPr>
        <w:spacing w:line="1" w:lineRule="exact"/>
        <w:rPr>
          <w:sz w:val="2"/>
          <w:szCs w:val="2"/>
        </w:rPr>
      </w:pPr>
      <w:r>
        <w:br w:type="page"/>
      </w:r>
    </w:p>
    <w:p w:rsidR="002B5052" w:rsidRDefault="00276D39">
      <w:pPr>
        <w:pStyle w:val="1"/>
        <w:shd w:val="clear" w:color="auto" w:fill="auto"/>
        <w:spacing w:after="0"/>
        <w:ind w:left="62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>
        <w:rPr>
          <w:sz w:val="22"/>
          <w:szCs w:val="22"/>
        </w:rPr>
        <w:br/>
        <w:t>к</w:t>
      </w:r>
      <w:r>
        <w:rPr>
          <w:sz w:val="22"/>
          <w:szCs w:val="22"/>
        </w:rPr>
        <w:t xml:space="preserve"> распоряжению Главы Администрации муниципального образования</w:t>
      </w:r>
      <w:r>
        <w:rPr>
          <w:sz w:val="22"/>
          <w:szCs w:val="22"/>
        </w:rPr>
        <w:br/>
        <w:t xml:space="preserve">муниципального округа Светлановское </w:t>
      </w:r>
      <w:r>
        <w:rPr>
          <w:sz w:val="22"/>
          <w:szCs w:val="22"/>
        </w:rPr>
        <w:br/>
        <w:t>от 05.12.2016                                   № 29-н</w:t>
      </w:r>
    </w:p>
    <w:p w:rsidR="002B5052" w:rsidRDefault="00276D39">
      <w:pPr>
        <w:pStyle w:val="1"/>
        <w:shd w:val="clear" w:color="auto" w:fill="auto"/>
        <w:spacing w:before="120" w:after="0"/>
        <w:jc w:val="center"/>
      </w:pPr>
      <w:r>
        <w:rPr>
          <w:b/>
          <w:bCs/>
        </w:rPr>
        <w:t>ПЕРЕЧЕНЬ</w:t>
      </w:r>
    </w:p>
    <w:p w:rsidR="002B5052" w:rsidRDefault="00276D39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 xml:space="preserve">основных мероприятий ведомственной </w:t>
      </w:r>
      <w:r>
        <w:rPr>
          <w:b/>
          <w:bCs/>
        </w:rPr>
        <w:t>целевой программы</w:t>
      </w:r>
      <w:r>
        <w:rPr>
          <w:b/>
          <w:bCs/>
        </w:rPr>
        <w:br/>
        <w:t>праздничных мероприятий муниципального образования муниципального округа</w:t>
      </w:r>
      <w:r>
        <w:rPr>
          <w:b/>
          <w:bCs/>
        </w:rPr>
        <w:br/>
        <w:t>Светлановское «Календарь знаменательных дат" на 2017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130"/>
        <w:gridCol w:w="1589"/>
        <w:gridCol w:w="1574"/>
      </w:tblGrid>
      <w:tr w:rsidR="002B505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052" w:rsidRDefault="00276D39">
            <w:pPr>
              <w:pStyle w:val="a7"/>
              <w:shd w:val="clear" w:color="auto" w:fill="auto"/>
              <w:ind w:left="16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60"/>
              <w:jc w:val="both"/>
            </w:pPr>
            <w: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 xml:space="preserve">Мероприятия, посвященные Дню полного </w:t>
            </w:r>
            <w:r>
              <w:t>освобождения Ленинграда от фашистской блокады:</w:t>
            </w:r>
          </w:p>
          <w:p w:rsidR="002B5052" w:rsidRDefault="00276D39">
            <w:pPr>
              <w:pStyle w:val="a7"/>
              <w:shd w:val="clear" w:color="auto" w:fill="auto"/>
            </w:pPr>
            <w:r>
              <w:t>- рассылка писем ветеранам (1000 экз.)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Январь, 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100 000,00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ind w:firstLine="260"/>
              <w:jc w:val="both"/>
            </w:pPr>
            <w: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Уличное гуляние Масленица (в парке Сосновка)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Февраль, 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700 000,00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Мероприятия, посвященные Международному женскому дню:</w:t>
            </w:r>
          </w:p>
          <w:p w:rsidR="002B5052" w:rsidRDefault="00276D39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</w:pPr>
            <w:r>
              <w:t xml:space="preserve">расклейка </w:t>
            </w:r>
            <w:r>
              <w:t>поздравительных плакатов (300 шт.)</w:t>
            </w:r>
          </w:p>
          <w:p w:rsidR="002B5052" w:rsidRDefault="00276D39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</w:pPr>
            <w:r>
              <w:t>организация интерактивного мероприятия «Весенний вечер в стиле ретро»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Март,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545 000,00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60"/>
              <w:jc w:val="both"/>
            </w:pPr>
            <w: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Памятная акция - рассылка писем, посвященная Международному дню освобождения узников фашистских концлагерей (100 экз.)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 xml:space="preserve">Апрель, </w:t>
            </w:r>
            <w: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15 000,00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Интерактивное мероприятие "История Петербурга", посвященное Дню местного самоуправления в России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Апрель, 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150 000,00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Акция, посвященная Дню Весны и труда (оформление машины для демонстрации)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Май, 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10 000,00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60"/>
              <w:jc w:val="both"/>
            </w:pPr>
            <w: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 xml:space="preserve">Мероприятия, </w:t>
            </w:r>
            <w:r>
              <w:t>посвященные Дню Победы</w:t>
            </w:r>
          </w:p>
          <w:p w:rsidR="002B5052" w:rsidRDefault="00276D39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</w:pPr>
            <w:r>
              <w:t>рассылка писем ветеранам (1000 экз.)</w:t>
            </w:r>
          </w:p>
          <w:p w:rsidR="002B5052" w:rsidRDefault="00276D39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</w:pPr>
            <w:r>
              <w:t>расклейка поздравительных плакатов (300 шт.)</w:t>
            </w:r>
          </w:p>
          <w:p w:rsidR="002B5052" w:rsidRDefault="00276D39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</w:pPr>
            <w:r>
              <w:t>уличное гуляние «Легендарная Победа!»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Май, 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645 000,00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60"/>
              <w:jc w:val="both"/>
            </w:pPr>
            <w: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Музыкальный фестиваль кавер-групп, посвященный Дню города (в парке Сосновка)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Май, 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 xml:space="preserve">700 </w:t>
            </w:r>
            <w:r>
              <w:t>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60"/>
              <w:jc w:val="both"/>
            </w:pPr>
            <w: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Мероприятия, посвященные Дню выпускника (плакетки, значки)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Июнь, 15-21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250 000,00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Памятная акция «День памяти и скорби», посвященная дню начала Великой Отечественной войны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Июнь, 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60 000,00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Уличный праздник «День Знаний!»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Сентябрь, 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650 000,00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Праздничная акция, посвященная Дню пожилых людей:</w:t>
            </w:r>
          </w:p>
          <w:p w:rsidR="002B5052" w:rsidRDefault="00276D39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</w:pPr>
            <w:r>
              <w:t>расклейка поздравительных плакатов (300 шт.)</w:t>
            </w:r>
          </w:p>
          <w:p w:rsidR="002B5052" w:rsidRDefault="00276D39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</w:pPr>
            <w:r>
              <w:t>организация интерактивного мероприятия «Осенний вечер в стиле ретро"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Сентябрь/ октябрь, до 05.10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545 000,00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Памятная акция, посвященная Дню</w:t>
            </w:r>
            <w:r>
              <w:t xml:space="preserve"> памяти жертв политических репрессий (рассылка писем)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Октябрь, 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25 000,00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Новогоднее представление для детей с вручением подарков (в ДК Выборгский, большой зал)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Декабрь, 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855 000,00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15.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 xml:space="preserve">Интерактивное мероприятие для взрослых </w:t>
            </w:r>
            <w:r>
              <w:br/>
            </w:r>
            <w:r>
              <w:t xml:space="preserve">"Новогодний вечер в </w:t>
            </w:r>
            <w:r>
              <w:t>стиле ретро"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Декабрь, 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ind w:firstLine="220"/>
              <w:jc w:val="both"/>
            </w:pPr>
            <w:r>
              <w:t>500 000,00</w:t>
            </w:r>
          </w:p>
        </w:tc>
      </w:tr>
    </w:tbl>
    <w:p w:rsidR="002B5052" w:rsidRDefault="00276D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6134"/>
        <w:gridCol w:w="1579"/>
        <w:gridCol w:w="1570"/>
      </w:tblGrid>
      <w:tr w:rsidR="002B505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lastRenderedPageBreak/>
              <w:t>16.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</w:pPr>
            <w:r>
              <w:t>Поздравления юбиляров, проживающих на территории</w:t>
            </w:r>
          </w:p>
          <w:p w:rsidR="002B5052" w:rsidRDefault="00276D39">
            <w:pPr>
              <w:pStyle w:val="a7"/>
              <w:shd w:val="clear" w:color="auto" w:fill="auto"/>
            </w:pPr>
            <w:r>
              <w:t>МО Светлановское</w:t>
            </w:r>
          </w:p>
          <w:p w:rsidR="002B5052" w:rsidRDefault="00276D39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28" w:lineRule="auto"/>
            </w:pPr>
            <w:r>
              <w:t>изготовление и рассылка поздравительных писем</w:t>
            </w:r>
          </w:p>
          <w:p w:rsidR="002B5052" w:rsidRDefault="00276D39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</w:pPr>
            <w:r>
              <w:t>закупка цветочной продукции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Январь - декабрь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t>250 000,00</w:t>
            </w:r>
          </w:p>
        </w:tc>
      </w:tr>
      <w:tr w:rsidR="002B505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052" w:rsidRPr="00276D39" w:rsidRDefault="00276D39">
            <w:pPr>
              <w:pStyle w:val="a7"/>
              <w:shd w:val="clear" w:color="auto" w:fill="auto"/>
              <w:rPr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ИТОГО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052" w:rsidRDefault="00276D3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6 000 000,00</w:t>
            </w:r>
          </w:p>
        </w:tc>
      </w:tr>
    </w:tbl>
    <w:p w:rsidR="00000000" w:rsidRDefault="00276D39"/>
    <w:sectPr w:rsidR="00000000">
      <w:pgSz w:w="11900" w:h="16840"/>
      <w:pgMar w:top="1145" w:right="764" w:bottom="1497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6D39">
      <w:r>
        <w:separator/>
      </w:r>
    </w:p>
  </w:endnote>
  <w:endnote w:type="continuationSeparator" w:id="0">
    <w:p w:rsidR="00000000" w:rsidRDefault="0027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52" w:rsidRDefault="002B5052"/>
  </w:footnote>
  <w:footnote w:type="continuationSeparator" w:id="0">
    <w:p w:rsidR="002B5052" w:rsidRDefault="002B50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B14"/>
    <w:multiLevelType w:val="multilevel"/>
    <w:tmpl w:val="FA0EA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0040A"/>
    <w:multiLevelType w:val="multilevel"/>
    <w:tmpl w:val="4F5CD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B3B37"/>
    <w:multiLevelType w:val="multilevel"/>
    <w:tmpl w:val="C06C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C167D"/>
    <w:multiLevelType w:val="multilevel"/>
    <w:tmpl w:val="EAF2C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15A21"/>
    <w:multiLevelType w:val="multilevel"/>
    <w:tmpl w:val="C8808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5C4788"/>
    <w:multiLevelType w:val="multilevel"/>
    <w:tmpl w:val="EF5663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FE1367"/>
    <w:multiLevelType w:val="multilevel"/>
    <w:tmpl w:val="F13AD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9D20A1"/>
    <w:multiLevelType w:val="multilevel"/>
    <w:tmpl w:val="FED4A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F3406"/>
    <w:multiLevelType w:val="multilevel"/>
    <w:tmpl w:val="276EF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52"/>
    <w:rsid w:val="00276D39"/>
    <w:rsid w:val="002B5052"/>
    <w:rsid w:val="003272C6"/>
    <w:rsid w:val="005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A92A"/>
  <w15:docId w15:val="{7CB8A857-3E40-4F1A-8E4A-291DC14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7295F6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800"/>
    </w:pPr>
    <w:rPr>
      <w:rFonts w:ascii="Arial" w:eastAsia="Arial" w:hAnsi="Arial" w:cs="Arial"/>
      <w:color w:val="7295F6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216" w:lineRule="auto"/>
      <w:ind w:hanging="700"/>
      <w:outlineLvl w:val="0"/>
    </w:pPr>
    <w:rPr>
      <w:rFonts w:ascii="Arial" w:eastAsia="Arial" w:hAnsi="Arial" w:cs="Arial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2021-10-20T11:11:00Z</dcterms:created>
  <dcterms:modified xsi:type="dcterms:W3CDTF">2021-10-20T11:11:00Z</dcterms:modified>
</cp:coreProperties>
</file>