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4DA" w14:textId="77777777" w:rsidR="002B03DD" w:rsidRDefault="002B03DD">
      <w:pPr>
        <w:spacing w:before="74" w:after="74" w:line="240" w:lineRule="exact"/>
        <w:rPr>
          <w:sz w:val="19"/>
          <w:szCs w:val="19"/>
        </w:rPr>
      </w:pPr>
    </w:p>
    <w:p w14:paraId="23AD9092" w14:textId="77777777" w:rsidR="002B03DD" w:rsidRDefault="002B03DD">
      <w:pPr>
        <w:rPr>
          <w:sz w:val="2"/>
          <w:szCs w:val="2"/>
        </w:rPr>
        <w:sectPr w:rsidR="002B03DD" w:rsidSect="003E73D7">
          <w:type w:val="continuous"/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14:paraId="548FEE8E" w14:textId="7BB9DDA2" w:rsidR="002B03DD" w:rsidRDefault="003E73D7">
      <w:pPr>
        <w:framePr w:h="1258" w:hSpace="960" w:wrap="notBeside" w:vAnchor="text" w:hAnchor="text" w:x="96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27FED05" wp14:editId="7F0B9E03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9C4C" w14:textId="77777777" w:rsidR="002B03DD" w:rsidRDefault="002B03DD">
      <w:pPr>
        <w:rPr>
          <w:sz w:val="2"/>
          <w:szCs w:val="2"/>
        </w:rPr>
      </w:pPr>
    </w:p>
    <w:p w14:paraId="0DF83D14" w14:textId="77777777" w:rsidR="00D65D87" w:rsidRDefault="006733F7">
      <w:pPr>
        <w:pStyle w:val="20"/>
        <w:shd w:val="clear" w:color="auto" w:fill="auto"/>
        <w:spacing w:before="235"/>
      </w:pPr>
      <w:r>
        <w:t xml:space="preserve">САНКТ-ПЕТЕРБУРГ </w:t>
      </w:r>
    </w:p>
    <w:p w14:paraId="41DBD9DD" w14:textId="5B66B345" w:rsidR="002B03DD" w:rsidRDefault="006733F7">
      <w:pPr>
        <w:pStyle w:val="20"/>
        <w:shd w:val="clear" w:color="auto" w:fill="auto"/>
        <w:spacing w:before="235"/>
      </w:pPr>
      <w:r>
        <w:t>МУНИЦИПАЛЬНОЕ ОБРАЗОВАНИЕ</w:t>
      </w:r>
    </w:p>
    <w:p w14:paraId="2A41CD5A" w14:textId="3C0E7BFB" w:rsidR="002B03DD" w:rsidRDefault="00D65D87" w:rsidP="00D65D87">
      <w:pPr>
        <w:pStyle w:val="21"/>
        <w:shd w:val="clear" w:color="auto" w:fill="auto"/>
        <w:spacing w:after="8" w:line="210" w:lineRule="exact"/>
        <w:ind w:firstLine="0"/>
        <w:jc w:val="center"/>
      </w:pPr>
      <w:r>
        <w:t xml:space="preserve">МУНИЦИПАЛЬНЫЙ </w:t>
      </w:r>
      <w:r w:rsidR="006733F7">
        <w:t>ОКРУГ</w:t>
      </w:r>
    </w:p>
    <w:p w14:paraId="396FB5E9" w14:textId="77777777" w:rsidR="002B03DD" w:rsidRDefault="006733F7">
      <w:pPr>
        <w:pStyle w:val="20"/>
        <w:shd w:val="clear" w:color="auto" w:fill="auto"/>
        <w:spacing w:before="0" w:after="128" w:line="210" w:lineRule="exact"/>
      </w:pPr>
      <w:r>
        <w:t>СВЕТЛАНОВСКОЕ</w:t>
      </w:r>
    </w:p>
    <w:p w14:paraId="0DA278AD" w14:textId="77777777" w:rsidR="002B03DD" w:rsidRDefault="006733F7">
      <w:pPr>
        <w:pStyle w:val="30"/>
        <w:shd w:val="clear" w:color="auto" w:fill="auto"/>
        <w:spacing w:before="0" w:after="553" w:line="210" w:lineRule="exact"/>
        <w:ind w:firstLine="0"/>
      </w:pPr>
      <w:r>
        <w:t>АДМИНИСТРАЦИЯ</w:t>
      </w:r>
    </w:p>
    <w:p w14:paraId="2CFC2DD6" w14:textId="77777777" w:rsidR="002B03DD" w:rsidRDefault="006733F7">
      <w:pPr>
        <w:pStyle w:val="23"/>
        <w:keepNext/>
        <w:keepLines/>
        <w:shd w:val="clear" w:color="auto" w:fill="auto"/>
        <w:spacing w:before="0" w:line="210" w:lineRule="exact"/>
        <w:sectPr w:rsidR="002B03DD">
          <w:type w:val="continuous"/>
          <w:pgSz w:w="11909" w:h="16838"/>
          <w:pgMar w:top="777" w:right="3747" w:bottom="1732" w:left="4131" w:header="0" w:footer="3" w:gutter="0"/>
          <w:cols w:space="720"/>
          <w:noEndnote/>
          <w:docGrid w:linePitch="360"/>
        </w:sectPr>
      </w:pPr>
      <w:bookmarkStart w:id="0" w:name="bookmark1"/>
      <w:r>
        <w:t>РАСПОРЯЖЕНИЕ</w:t>
      </w:r>
      <w:bookmarkEnd w:id="0"/>
    </w:p>
    <w:p w14:paraId="61772BEE" w14:textId="77777777" w:rsidR="002B03DD" w:rsidRDefault="002B03DD">
      <w:pPr>
        <w:spacing w:line="240" w:lineRule="exact"/>
        <w:rPr>
          <w:sz w:val="19"/>
          <w:szCs w:val="19"/>
        </w:rPr>
      </w:pPr>
    </w:p>
    <w:p w14:paraId="33DD245A" w14:textId="77777777" w:rsidR="002B03DD" w:rsidRDefault="002B03DD">
      <w:pPr>
        <w:spacing w:before="49" w:after="49" w:line="240" w:lineRule="exact"/>
        <w:rPr>
          <w:sz w:val="19"/>
          <w:szCs w:val="19"/>
        </w:rPr>
      </w:pPr>
    </w:p>
    <w:p w14:paraId="45C850D5" w14:textId="77777777" w:rsidR="002B03DD" w:rsidRDefault="002B03DD">
      <w:pPr>
        <w:rPr>
          <w:sz w:val="2"/>
          <w:szCs w:val="2"/>
        </w:rPr>
        <w:sectPr w:rsidR="002B03D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0D1E7CD" w14:textId="7E078B63" w:rsidR="002B03DD" w:rsidRPr="006733F7" w:rsidRDefault="00D65D87">
      <w:pPr>
        <w:pStyle w:val="40"/>
        <w:shd w:val="clear" w:color="auto" w:fill="auto"/>
        <w:spacing w:after="484" w:line="210" w:lineRule="exact"/>
        <w:rPr>
          <w:i w:val="0"/>
          <w:iCs w:val="0"/>
          <w:lang w:val="ru-RU"/>
        </w:rPr>
      </w:pPr>
      <w:r w:rsidRPr="00D65D87">
        <w:rPr>
          <w:i w:val="0"/>
          <w:iCs w:val="0"/>
          <w:noProof/>
          <w:lang w:val="ru-RU"/>
        </w:rPr>
        <w:t>«15» октября 2013 г</w:t>
      </w:r>
      <w:r>
        <w:rPr>
          <w:noProof/>
          <w:lang w:val="ru-RU"/>
        </w:rPr>
        <w:t>.</w:t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</w:r>
      <w:r w:rsidR="006733F7">
        <w:rPr>
          <w:i w:val="0"/>
          <w:iCs w:val="0"/>
          <w:noProof/>
          <w:lang w:val="ru-RU"/>
        </w:rPr>
        <w:tab/>
        <w:t>№ 684</w:t>
      </w:r>
    </w:p>
    <w:p w14:paraId="7FB676F0" w14:textId="77777777" w:rsidR="002B03DD" w:rsidRDefault="006733F7">
      <w:pPr>
        <w:pStyle w:val="30"/>
        <w:shd w:val="clear" w:color="auto" w:fill="auto"/>
        <w:spacing w:before="0" w:after="4" w:line="210" w:lineRule="exact"/>
        <w:ind w:left="1080"/>
        <w:jc w:val="both"/>
      </w:pPr>
      <w:r>
        <w:t>Об утверждении Порядка составления</w:t>
      </w:r>
    </w:p>
    <w:p w14:paraId="15FDE2BB" w14:textId="027B5253" w:rsidR="002B03DD" w:rsidRDefault="006733F7">
      <w:pPr>
        <w:pStyle w:val="30"/>
        <w:shd w:val="clear" w:color="auto" w:fill="auto"/>
        <w:spacing w:before="0" w:after="463" w:line="210" w:lineRule="exact"/>
        <w:ind w:left="1080"/>
        <w:jc w:val="both"/>
      </w:pPr>
      <w:r>
        <w:t>бюджетной отчетности</w:t>
      </w:r>
    </w:p>
    <w:p w14:paraId="47EFD80E" w14:textId="77777777" w:rsidR="002B03DD" w:rsidRDefault="006733F7">
      <w:pPr>
        <w:pStyle w:val="21"/>
        <w:shd w:val="clear" w:color="auto" w:fill="auto"/>
        <w:spacing w:after="360" w:line="254" w:lineRule="exact"/>
        <w:ind w:right="20" w:firstLine="660"/>
        <w:jc w:val="both"/>
      </w:pPr>
      <w:r>
        <w:t>Во исполнение статьи 154 Бюджетного кодекса Российской Федерации и Положения о бюджетном процессе в муниципальном образовании муниципальном округе Светлановское, в це</w:t>
      </w:r>
      <w:r>
        <w:t>лях обеспечения своевременного и качественного формирования отчета об исполнении бюджета</w:t>
      </w:r>
    </w:p>
    <w:p w14:paraId="57406CCC" w14:textId="77777777" w:rsidR="002B03DD" w:rsidRDefault="006733F7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240" w:line="254" w:lineRule="exact"/>
        <w:ind w:left="1080" w:right="20"/>
      </w:pPr>
      <w:r>
        <w:t>Утвердить Порядок составления бюджетной отчетности согласно приложению №1 к настоящему распоряжению.</w:t>
      </w:r>
    </w:p>
    <w:p w14:paraId="5D9AB489" w14:textId="77777777" w:rsidR="002B03DD" w:rsidRDefault="006733F7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248" w:line="254" w:lineRule="exact"/>
        <w:ind w:left="1080" w:right="20"/>
      </w:pPr>
      <w:r>
        <w:t xml:space="preserve">Утвердить график представления месячной, квартальной и </w:t>
      </w:r>
      <w:r>
        <w:t>годовой отчетности согласно приложению № 2 к настоящему распоряжению.</w:t>
      </w:r>
    </w:p>
    <w:p w14:paraId="130CD13A" w14:textId="77777777" w:rsidR="002B03DD" w:rsidRDefault="006733F7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233" w:line="245" w:lineRule="exact"/>
        <w:ind w:left="1080" w:right="20"/>
      </w:pPr>
      <w:r>
        <w:t>Настоящее распоряжение распространяется на правоотношения, возникшие с 1 января 2014 года.</w:t>
      </w:r>
    </w:p>
    <w:p w14:paraId="6DC34F4C" w14:textId="77777777" w:rsidR="002B03DD" w:rsidRDefault="006733F7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276" w:line="254" w:lineRule="exact"/>
        <w:ind w:left="1080" w:right="20"/>
        <w:jc w:val="both"/>
      </w:pPr>
      <w:r>
        <w:t>Главному бухгалтеру Захаровой И.В. обеспечить доведение Порядка составления бюджетной отчетност</w:t>
      </w:r>
      <w:r>
        <w:t>и до главных распорядителей бюджетных средств муниципального образования муниципального округа Светлановское для руководства в работе.</w:t>
      </w:r>
    </w:p>
    <w:p w14:paraId="78C5FD68" w14:textId="2E51F3A6" w:rsidR="002B03DD" w:rsidRDefault="006733F7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210" w:lineRule="exact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6534E7BB" wp14:editId="7DFF220C">
                <wp:simplePos x="0" y="0"/>
                <wp:positionH relativeFrom="margin">
                  <wp:posOffset>5960110</wp:posOffset>
                </wp:positionH>
                <wp:positionV relativeFrom="paragraph">
                  <wp:posOffset>1016000</wp:posOffset>
                </wp:positionV>
                <wp:extent cx="953770" cy="120650"/>
                <wp:effectExtent l="3810" t="1270" r="4445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712C" w14:textId="7F02BBB8" w:rsidR="002B03DD" w:rsidRDefault="006733F7">
                            <w:pPr>
                              <w:pStyle w:val="3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С.П.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енералов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E7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3pt;margin-top:80pt;width:75.1pt;height:9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" filled="f" stroked="f">
                <v:textbox style="mso-fit-shape-to-text:t" inset="0,0,0,0">
                  <w:txbxContent>
                    <w:p w14:paraId="2586712C" w14:textId="7F02BBB8" w:rsidR="002B03DD" w:rsidRDefault="006733F7">
                      <w:pPr>
                        <w:pStyle w:val="3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С.П. 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енералов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9AAE812" wp14:editId="25230A89">
                <wp:simplePos x="0" y="0"/>
                <wp:positionH relativeFrom="margin">
                  <wp:posOffset>1287780</wp:posOffset>
                </wp:positionH>
                <wp:positionV relativeFrom="paragraph">
                  <wp:posOffset>1016000</wp:posOffset>
                </wp:positionV>
                <wp:extent cx="1471930" cy="120650"/>
                <wp:effectExtent l="0" t="4445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8E52" w14:textId="77777777" w:rsidR="002B03DD" w:rsidRDefault="006733F7">
                            <w:pPr>
                              <w:pStyle w:val="3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E812" id="Text Box 6" o:spid="_x0000_s1027" type="#_x0000_t202" style="position:absolute;left:0;text-align:left;margin-left:101.4pt;margin-top:80pt;width:115.9pt;height:9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" filled="f" stroked="f">
                <v:textbox style="mso-fit-shape-to-text:t" inset="0,0,0,0">
                  <w:txbxContent>
                    <w:p w14:paraId="56218E52" w14:textId="77777777" w:rsidR="002B03DD" w:rsidRDefault="006733F7">
                      <w:pPr>
                        <w:pStyle w:val="3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исполнения настоящего распоряжения оставляю за собой.</w:t>
      </w:r>
      <w:r>
        <w:br w:type="page"/>
      </w:r>
    </w:p>
    <w:p w14:paraId="5E978713" w14:textId="77777777" w:rsidR="002B03DD" w:rsidRPr="006733F7" w:rsidRDefault="006733F7">
      <w:pPr>
        <w:pStyle w:val="50"/>
        <w:shd w:val="clear" w:color="auto" w:fill="auto"/>
        <w:ind w:left="5940" w:right="40"/>
        <w:rPr>
          <w:sz w:val="20"/>
          <w:szCs w:val="20"/>
        </w:rPr>
      </w:pPr>
      <w:r w:rsidRPr="006733F7">
        <w:rPr>
          <w:sz w:val="20"/>
          <w:szCs w:val="20"/>
        </w:rPr>
        <w:lastRenderedPageBreak/>
        <w:t>Приложение № 1 к распоряжению Главы Администрации</w:t>
      </w:r>
    </w:p>
    <w:p w14:paraId="7625CD53" w14:textId="2D8C6188" w:rsidR="002B03DD" w:rsidRPr="006733F7" w:rsidRDefault="006733F7" w:rsidP="006733F7">
      <w:pPr>
        <w:pStyle w:val="60"/>
        <w:shd w:val="clear" w:color="auto" w:fill="auto"/>
        <w:tabs>
          <w:tab w:val="left" w:pos="7088"/>
        </w:tabs>
        <w:spacing w:after="0"/>
        <w:ind w:left="5240" w:right="40" w:firstLine="2273"/>
        <w:rPr>
          <w:rStyle w:val="685pt"/>
          <w:sz w:val="20"/>
          <w:szCs w:val="20"/>
        </w:rPr>
      </w:pPr>
      <w:r w:rsidRPr="006733F7">
        <w:rPr>
          <w:rStyle w:val="68pt"/>
          <w:sz w:val="20"/>
          <w:szCs w:val="20"/>
        </w:rPr>
        <w:t xml:space="preserve">МО </w:t>
      </w:r>
      <w:r>
        <w:rPr>
          <w:rStyle w:val="68pt"/>
          <w:sz w:val="20"/>
          <w:szCs w:val="20"/>
        </w:rPr>
        <w:t>С</w:t>
      </w:r>
      <w:r w:rsidRPr="006733F7">
        <w:rPr>
          <w:rStyle w:val="68pt"/>
          <w:sz w:val="20"/>
          <w:szCs w:val="20"/>
        </w:rPr>
        <w:t>ветлановское</w:t>
      </w:r>
    </w:p>
    <w:p w14:paraId="569557CD" w14:textId="24CAC1AC" w:rsidR="006733F7" w:rsidRPr="006733F7" w:rsidRDefault="006733F7" w:rsidP="006733F7">
      <w:pPr>
        <w:pStyle w:val="60"/>
        <w:shd w:val="clear" w:color="auto" w:fill="auto"/>
        <w:tabs>
          <w:tab w:val="left" w:pos="7784"/>
        </w:tabs>
        <w:spacing w:after="1044"/>
        <w:ind w:left="5240" w:right="40" w:firstLine="1848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         </w:t>
      </w:r>
      <w:r w:rsidRPr="006733F7">
        <w:rPr>
          <w:b w:val="0"/>
          <w:bCs w:val="0"/>
          <w:i w:val="0"/>
          <w:iCs w:val="0"/>
          <w:sz w:val="20"/>
          <w:szCs w:val="20"/>
        </w:rPr>
        <w:t>от 15.10.2013 № 684</w:t>
      </w:r>
    </w:p>
    <w:p w14:paraId="2342D8CC" w14:textId="77777777" w:rsidR="002B03DD" w:rsidRDefault="006733F7">
      <w:pPr>
        <w:pStyle w:val="70"/>
        <w:shd w:val="clear" w:color="auto" w:fill="auto"/>
        <w:spacing w:before="0" w:after="59" w:line="210" w:lineRule="exact"/>
        <w:ind w:left="4400"/>
      </w:pPr>
      <w:r>
        <w:t>Порядок</w:t>
      </w:r>
    </w:p>
    <w:p w14:paraId="5683D676" w14:textId="77777777" w:rsidR="002B03DD" w:rsidRDefault="006733F7">
      <w:pPr>
        <w:pStyle w:val="30"/>
        <w:shd w:val="clear" w:color="auto" w:fill="auto"/>
        <w:spacing w:before="0" w:after="469" w:line="210" w:lineRule="exact"/>
        <w:ind w:firstLine="0"/>
      </w:pPr>
      <w:r>
        <w:t>составления бюджетной отчетности</w:t>
      </w:r>
    </w:p>
    <w:p w14:paraId="1AC74A3B" w14:textId="77777777" w:rsidR="002B03DD" w:rsidRDefault="006733F7">
      <w:pPr>
        <w:pStyle w:val="21"/>
        <w:shd w:val="clear" w:color="auto" w:fill="auto"/>
        <w:spacing w:after="112" w:line="259" w:lineRule="exact"/>
        <w:ind w:left="20" w:right="40" w:firstLine="660"/>
        <w:jc w:val="both"/>
      </w:pPr>
      <w:r>
        <w:t>Настоящий Порядок составления бюджетной отчетности (далее - Порядок) разработан во исполнение п. 2 статьи 154 Б</w:t>
      </w:r>
      <w:r>
        <w:t>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</w:t>
      </w:r>
      <w:r>
        <w:t xml:space="preserve">ансов Российской Федерации от 25.03.2011 </w:t>
      </w:r>
      <w:r>
        <w:rPr>
          <w:lang w:val="en-US"/>
        </w:rPr>
        <w:t>N</w:t>
      </w:r>
      <w:r w:rsidRPr="003E73D7">
        <w:t xml:space="preserve"> </w:t>
      </w:r>
      <w:proofErr w:type="spellStart"/>
      <w:r>
        <w:t>ЗЗн</w:t>
      </w:r>
      <w:proofErr w:type="spellEnd"/>
      <w:r>
        <w:t xml:space="preserve">, в редакции приказа Министерства финансов Российской Федерации от 26.10.2012 </w:t>
      </w:r>
      <w:r>
        <w:rPr>
          <w:lang w:val="en-US"/>
        </w:rPr>
        <w:t>N</w:t>
      </w:r>
      <w:r w:rsidRPr="003E73D7">
        <w:t xml:space="preserve"> </w:t>
      </w:r>
      <w:r>
        <w:t xml:space="preserve">139н (далее - Инструкция </w:t>
      </w:r>
      <w:r>
        <w:rPr>
          <w:lang w:val="en-US"/>
        </w:rPr>
        <w:t>N</w:t>
      </w:r>
      <w:r w:rsidRPr="003E73D7">
        <w:t xml:space="preserve"> </w:t>
      </w:r>
      <w:r>
        <w:t>139н).</w:t>
      </w:r>
    </w:p>
    <w:p w14:paraId="6A777958" w14:textId="77777777" w:rsidR="002B03DD" w:rsidRDefault="006733F7">
      <w:pPr>
        <w:pStyle w:val="21"/>
        <w:shd w:val="clear" w:color="auto" w:fill="auto"/>
        <w:spacing w:after="128" w:line="269" w:lineRule="exact"/>
        <w:ind w:left="20" w:right="40" w:firstLine="660"/>
        <w:jc w:val="both"/>
      </w:pPr>
      <w:r>
        <w:t>Порядок распространяется на главных распорядителей средств бюджета муниципального образования му</w:t>
      </w:r>
      <w:r>
        <w:t>ниципального округа Светлановское, главного администратора доходов местного бюджета.</w:t>
      </w:r>
    </w:p>
    <w:p w14:paraId="047722DA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159" w:line="259" w:lineRule="exact"/>
        <w:ind w:left="20" w:right="40" w:firstLine="660"/>
        <w:jc w:val="both"/>
      </w:pPr>
      <w:r>
        <w:t>Бюджетная отчетность составляется главными распорядителями средств бюджета, главным администратором доходов бюджета муниципального образования муниципального округа Светла</w:t>
      </w:r>
      <w:r>
        <w:t>новское на следующие даты: месячная -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</w:t>
      </w:r>
    </w:p>
    <w:p w14:paraId="6980BEAA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141" w:line="210" w:lineRule="exact"/>
        <w:ind w:left="20" w:firstLine="660"/>
        <w:jc w:val="both"/>
      </w:pPr>
      <w:r>
        <w:t xml:space="preserve">Отчетным годом является </w:t>
      </w:r>
      <w:r>
        <w:t>календарный год - с 1 января по 31 декабря включительно.</w:t>
      </w:r>
    </w:p>
    <w:p w14:paraId="0B1F65D0" w14:textId="77777777" w:rsidR="002B03DD" w:rsidRDefault="006733F7">
      <w:pPr>
        <w:pStyle w:val="21"/>
        <w:shd w:val="clear" w:color="auto" w:fill="auto"/>
        <w:spacing w:after="124" w:line="264" w:lineRule="exact"/>
        <w:ind w:left="20" w:right="40" w:firstLine="660"/>
        <w:jc w:val="both"/>
      </w:pPr>
      <w: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14:paraId="4E919F2C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120" w:line="259" w:lineRule="exact"/>
        <w:ind w:left="20" w:right="40" w:firstLine="660"/>
        <w:jc w:val="both"/>
      </w:pPr>
      <w:r>
        <w:t>Бюджетная отчетность составляется главными распорядителями бюджетных средств муниципального образования муниципального округа Светлановское в соответствии с единой методологией и стандартами бюджетного учета и бюджетной отчетности, установленной Министерст</w:t>
      </w:r>
      <w:r>
        <w:t xml:space="preserve">вом финансов Российской Федерации с применением программного продукта </w:t>
      </w:r>
      <w:r w:rsidRPr="003E73D7">
        <w:t>1</w:t>
      </w:r>
      <w:r>
        <w:rPr>
          <w:lang w:val="en-US"/>
        </w:rPr>
        <w:t>C</w:t>
      </w:r>
      <w:r w:rsidRPr="003E73D7">
        <w:t xml:space="preserve">: </w:t>
      </w:r>
      <w:r>
        <w:t>Предприятие и представляется на бумажном носителе в финансовый орган муниципального образования, в установленном порядке.</w:t>
      </w:r>
    </w:p>
    <w:p w14:paraId="4394472E" w14:textId="77777777" w:rsidR="002B03DD" w:rsidRDefault="006733F7">
      <w:pPr>
        <w:pStyle w:val="21"/>
        <w:shd w:val="clear" w:color="auto" w:fill="auto"/>
        <w:spacing w:after="120" w:line="259" w:lineRule="exact"/>
        <w:ind w:left="20" w:right="40" w:firstLine="660"/>
        <w:jc w:val="both"/>
      </w:pPr>
      <w:r>
        <w:t>Сводная бюджетная отчетность по муниципальному образованию с</w:t>
      </w:r>
      <w:r>
        <w:t>оставляется финансовым органом муниципального образования с применением программного продукта АИС БП-ЭК и представляется на бумажном носителе в органы исполнительной государственной власти в установленные ими сроки.</w:t>
      </w:r>
    </w:p>
    <w:p w14:paraId="2A7B94A4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116" w:line="259" w:lineRule="exact"/>
        <w:ind w:left="20" w:right="40" w:firstLine="660"/>
        <w:jc w:val="both"/>
      </w:pPr>
      <w:r>
        <w:t>Финансовым органом муниципального образо</w:t>
      </w:r>
      <w:r>
        <w:t>вания могут быть установлены дополнительные формы бюджетной отчетности для главных распорядителей средств бюджета, главного администратора доходов бюджета.</w:t>
      </w:r>
    </w:p>
    <w:p w14:paraId="620224C1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120" w:line="264" w:lineRule="exact"/>
        <w:ind w:left="20" w:right="40" w:firstLine="660"/>
        <w:jc w:val="both"/>
      </w:pPr>
      <w:r>
        <w:t xml:space="preserve">Бюджетная отчетность подписывается руководителем и главным бухгалтером главного </w:t>
      </w:r>
      <w:r>
        <w:t>распорядителя средств бюджета, главного администратора доходов бюджета. &gt;</w:t>
      </w:r>
    </w:p>
    <w:p w14:paraId="0748DD67" w14:textId="77777777" w:rsidR="002B03DD" w:rsidRDefault="006733F7">
      <w:pPr>
        <w:pStyle w:val="21"/>
        <w:shd w:val="clear" w:color="auto" w:fill="auto"/>
        <w:spacing w:after="0" w:line="264" w:lineRule="exact"/>
        <w:ind w:left="20" w:right="40" w:firstLine="660"/>
        <w:jc w:val="both"/>
      </w:pPr>
      <w:r>
        <w:t xml:space="preserve">Формы бюджетной отчетности, содержащие плановые (прогнозные) и аналитические показатели, кроме того, подписываются главным бухгалтером как руководителем </w:t>
      </w:r>
      <w:proofErr w:type="spellStart"/>
      <w:r>
        <w:t>финансово</w:t>
      </w:r>
      <w:r>
        <w:softHyphen/>
        <w:t>экономической</w:t>
      </w:r>
      <w:proofErr w:type="spellEnd"/>
      <w:r>
        <w:t xml:space="preserve"> служб</w:t>
      </w:r>
      <w:r>
        <w:t>ы.</w:t>
      </w:r>
    </w:p>
    <w:p w14:paraId="1162715E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152" w:line="210" w:lineRule="exact"/>
        <w:ind w:left="20" w:firstLine="660"/>
        <w:jc w:val="both"/>
      </w:pPr>
      <w:r>
        <w:t>Бюджетная отчетность составляется:</w:t>
      </w:r>
    </w:p>
    <w:p w14:paraId="08A3D86D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73" w:line="250" w:lineRule="exact"/>
        <w:ind w:left="20" w:right="20" w:firstLine="660"/>
        <w:jc w:val="both"/>
      </w:pPr>
      <w:r>
        <w:t xml:space="preserve">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бюджета, главных </w:t>
      </w:r>
      <w:r>
        <w:lastRenderedPageBreak/>
        <w:t>администраторов доходов бюджета с обязательны</w:t>
      </w:r>
      <w:r>
        <w:t>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14:paraId="10B286B2" w14:textId="77777777" w:rsidR="002B03DD" w:rsidRDefault="006733F7">
      <w:pPr>
        <w:pStyle w:val="21"/>
        <w:shd w:val="clear" w:color="auto" w:fill="auto"/>
        <w:spacing w:after="184" w:line="259" w:lineRule="exact"/>
        <w:ind w:left="20" w:right="20" w:firstLine="660"/>
        <w:jc w:val="both"/>
      </w:pPr>
      <w:r>
        <w:t>-на основании показателей форм бюджетной отчетности, представленных получателями средств бюджета главным распорядителями с</w:t>
      </w:r>
      <w:r>
        <w:t>редств бюджета, обобщенных путем суммирования одноименных показателей по соответствующим строкам и графам с исключением в установленном Инструкцией № 139н порядке взаимосвязанных показателей по консолидируемым позициям форм бюджетной отчетности;</w:t>
      </w:r>
    </w:p>
    <w:p w14:paraId="2BE61DE0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80" w:line="254" w:lineRule="exact"/>
        <w:ind w:left="20" w:right="20" w:firstLine="660"/>
        <w:jc w:val="both"/>
      </w:pPr>
      <w:r>
        <w:t xml:space="preserve">на </w:t>
      </w:r>
      <w:r>
        <w:t xml:space="preserve">основании показателей </w:t>
      </w:r>
      <w:proofErr w:type="gramStart"/>
      <w:r>
        <w:t>форм финансовой отчетности</w:t>
      </w:r>
      <w:proofErr w:type="gramEnd"/>
      <w:r>
        <w:t xml:space="preserve"> представленных некоммерческими организациями, получающими субсидии из бюджета.</w:t>
      </w:r>
    </w:p>
    <w:p w14:paraId="3614F198" w14:textId="77777777" w:rsidR="002B03DD" w:rsidRDefault="006733F7">
      <w:pPr>
        <w:pStyle w:val="21"/>
        <w:shd w:val="clear" w:color="auto" w:fill="auto"/>
        <w:spacing w:after="180" w:line="254" w:lineRule="exact"/>
        <w:ind w:left="20" w:right="20" w:firstLine="660"/>
        <w:jc w:val="both"/>
      </w:pPr>
      <w:r>
        <w:t>Перед составлением годовой бюджетной отчетности должна быть проведена инвентаризация активов и обязательств в установленном поря</w:t>
      </w:r>
      <w:r>
        <w:t>дке.</w:t>
      </w:r>
    </w:p>
    <w:p w14:paraId="5C85182D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180" w:line="254" w:lineRule="exact"/>
        <w:ind w:left="20" w:right="20" w:firstLine="660"/>
        <w:jc w:val="both"/>
      </w:pPr>
      <w:r>
        <w:t>В случае, если все показатели, предусмотренные формой бюджетной отчетности, утвержденной Инструкцией № 139н, не имеют числового значения, такая форма отчетности не составляется и в составе бюджетной отчетности за отчетный период не представляется.</w:t>
      </w:r>
    </w:p>
    <w:p w14:paraId="78FD6CE2" w14:textId="77777777" w:rsidR="002B03DD" w:rsidRDefault="006733F7">
      <w:pPr>
        <w:pStyle w:val="21"/>
        <w:shd w:val="clear" w:color="auto" w:fill="auto"/>
        <w:spacing w:after="180" w:line="254" w:lineRule="exact"/>
        <w:ind w:left="20" w:right="20" w:firstLine="660"/>
        <w:jc w:val="both"/>
      </w:pPr>
      <w:r>
        <w:t>Есл</w:t>
      </w:r>
      <w:r>
        <w:t>и по бюджетному учету показатель имеет отрицательное значение, то в бюджетной отчетности в случаях, предусмотренных Инструкцией № 139н, этот показатель отражается в отрицательном значении - со знаком «минус».</w:t>
      </w:r>
    </w:p>
    <w:p w14:paraId="2D470194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180" w:line="254" w:lineRule="exact"/>
        <w:ind w:left="20" w:right="20" w:firstLine="660"/>
        <w:jc w:val="both"/>
      </w:pPr>
      <w:r>
        <w:t>Бюджетная отчетность составляется нарастающим и</w:t>
      </w:r>
      <w:r>
        <w:t>тогом с начала года в рублях с точностью до второго десятичного знака после запятой.</w:t>
      </w:r>
    </w:p>
    <w:p w14:paraId="18145EC3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176" w:line="254" w:lineRule="exact"/>
        <w:ind w:left="20" w:right="20" w:firstLine="660"/>
        <w:jc w:val="both"/>
      </w:pPr>
      <w:r>
        <w:t>Главные распорядители средств бюджета, главный администратор доходов бюджета формируют годовую отчетность и представляют её в отдел бухгалтерского учета и финансового конт</w:t>
      </w:r>
      <w:r>
        <w:t>роля Администрации МО Светлановское в составе следующих форм:</w:t>
      </w:r>
    </w:p>
    <w:p w14:paraId="60842A1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219" w:line="259" w:lineRule="exact"/>
        <w:ind w:left="20" w:right="20" w:firstLine="660"/>
        <w:jc w:val="both"/>
      </w:pPr>
      <w: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>
        <w:t>атора доходов бюджета (ф. 0503130);</w:t>
      </w:r>
    </w:p>
    <w:p w14:paraId="494EB61A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59" w:line="210" w:lineRule="exact"/>
        <w:ind w:left="20" w:firstLine="660"/>
        <w:jc w:val="both"/>
      </w:pPr>
      <w:r>
        <w:t>справка по консолидируемым расчетам (ф. 0503125);</w:t>
      </w:r>
    </w:p>
    <w:p w14:paraId="6BACDACF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84" w:line="259" w:lineRule="exact"/>
        <w:ind w:left="20" w:right="20" w:firstLine="660"/>
        <w:jc w:val="both"/>
      </w:pPr>
      <w:r>
        <w:t>справка по заключению счетов бюджетного учета отчетного финансового года (ф. 0503110);</w:t>
      </w:r>
    </w:p>
    <w:p w14:paraId="61532F75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216" w:line="254" w:lineRule="exact"/>
        <w:ind w:left="20" w:right="20" w:firstLine="660"/>
        <w:jc w:val="both"/>
      </w:pPr>
      <w:r>
        <w:t xml:space="preserve">отчет об исполнении бюджета главного распорядителя, распорядителя, </w:t>
      </w:r>
      <w: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F5089DF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45" w:line="210" w:lineRule="exact"/>
        <w:ind w:left="20" w:firstLine="660"/>
        <w:jc w:val="both"/>
      </w:pPr>
      <w:r>
        <w:t>отчет о принятых бюджетных обязательствах (ф. 0503128);</w:t>
      </w:r>
    </w:p>
    <w:p w14:paraId="5FC61F34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69" w:line="259" w:lineRule="exact"/>
        <w:ind w:left="20" w:right="20" w:firstLine="660"/>
        <w:jc w:val="both"/>
      </w:pPr>
      <w:r>
        <w:t>отчет об исполне</w:t>
      </w:r>
      <w:r>
        <w:t>нии смет доходов и расходов по приносящей доход деятельности главного распорядителя, распорядителя, получателя бюджетных средств (ф. 0503137);</w:t>
      </w:r>
    </w:p>
    <w:p w14:paraId="4EA7FD02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231" w:line="274" w:lineRule="exact"/>
        <w:ind w:left="20" w:right="20" w:firstLine="660"/>
        <w:jc w:val="both"/>
      </w:pPr>
      <w:r>
        <w:t>отчет о принятых расходных обязательствах по приносящей доход деятельности (ф. 0503138);</w:t>
      </w:r>
    </w:p>
    <w:p w14:paraId="1DA21DE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188" w:line="210" w:lineRule="exact"/>
        <w:ind w:left="20" w:firstLine="660"/>
        <w:jc w:val="both"/>
      </w:pPr>
      <w:r>
        <w:t xml:space="preserve">Отчет о </w:t>
      </w:r>
      <w:r>
        <w:t>финансовых результатах деятельности (ф. 0503121);</w:t>
      </w:r>
    </w:p>
    <w:p w14:paraId="6F6106A5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after="0" w:line="210" w:lineRule="exact"/>
        <w:ind w:left="20" w:firstLine="660"/>
        <w:jc w:val="both"/>
      </w:pPr>
      <w:r>
        <w:t>Пояснительная записка (ф. 0503160).</w:t>
      </w:r>
    </w:p>
    <w:p w14:paraId="7848D3D6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after="199" w:line="254" w:lineRule="exact"/>
        <w:ind w:left="20" w:right="20" w:firstLine="500"/>
        <w:jc w:val="both"/>
      </w:pPr>
      <w:r>
        <w:t>В составе квартальной отчетности на 1 апреля, 1 июля и 1 октября текущего финансового года главные распорядители средств бюджета, главный администратор доходов бюджета пр</w:t>
      </w:r>
      <w:r>
        <w:t>едставляют в отдел бухгалтерского учета и финансового контроля Администрации МО Светлановское следующие формы отчетов:</w:t>
      </w:r>
    </w:p>
    <w:p w14:paraId="1CF3A82A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196" w:line="230" w:lineRule="exact"/>
        <w:ind w:left="20" w:right="20" w:firstLine="500"/>
        <w:jc w:val="both"/>
      </w:pPr>
      <w:r>
        <w:t>отчет об исполнении бюджета главного распорядителя, получателя средств бюджета (ф. 0503127);</w:t>
      </w:r>
    </w:p>
    <w:p w14:paraId="4A870AA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99" w:line="210" w:lineRule="exact"/>
        <w:ind w:left="20" w:firstLine="500"/>
        <w:jc w:val="both"/>
      </w:pPr>
      <w:r>
        <w:t xml:space="preserve">отчет о принятых бюджетных </w:t>
      </w:r>
      <w:r>
        <w:t>обязательствах (ф. 0503128);</w:t>
      </w:r>
    </w:p>
    <w:p w14:paraId="39AFA53F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192" w:line="259" w:lineRule="exact"/>
        <w:ind w:left="20" w:right="20" w:firstLine="500"/>
        <w:jc w:val="both"/>
      </w:pPr>
      <w:r>
        <w:lastRenderedPageBreak/>
        <w:t>отчет об исполнении сметы доходов и расходов по приносящей доход деятельности главного распорядителя, получателя средств бюджета (ф. 0503137);</w:t>
      </w:r>
    </w:p>
    <w:p w14:paraId="226324CD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19" w:line="245" w:lineRule="exact"/>
        <w:ind w:left="20" w:right="20" w:firstLine="500"/>
        <w:jc w:val="both"/>
      </w:pPr>
      <w:r>
        <w:t>отчет о принятых расходных обязательствах по приносящей доход деятельности (ф. 05031</w:t>
      </w:r>
      <w:r>
        <w:t>38);</w:t>
      </w:r>
    </w:p>
    <w:p w14:paraId="508787D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46" w:lineRule="exact"/>
        <w:ind w:left="20" w:firstLine="500"/>
        <w:jc w:val="both"/>
      </w:pPr>
      <w:r>
        <w:t>справка по консолидируемым расчетам (ф. 0503125);</w:t>
      </w:r>
    </w:p>
    <w:p w14:paraId="7A72315E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46" w:lineRule="exact"/>
        <w:ind w:left="20" w:firstLine="500"/>
        <w:jc w:val="both"/>
      </w:pPr>
      <w:r>
        <w:t>пояснительная записка (ф. 0503160).</w:t>
      </w:r>
    </w:p>
    <w:p w14:paraId="09DCD831" w14:textId="77777777" w:rsidR="002B03DD" w:rsidRDefault="006733F7">
      <w:pPr>
        <w:pStyle w:val="21"/>
        <w:numPr>
          <w:ilvl w:val="0"/>
          <w:numId w:val="4"/>
        </w:numPr>
        <w:shd w:val="clear" w:color="auto" w:fill="auto"/>
        <w:tabs>
          <w:tab w:val="left" w:pos="995"/>
        </w:tabs>
        <w:spacing w:after="0" w:line="446" w:lineRule="exact"/>
        <w:ind w:left="20" w:firstLine="500"/>
        <w:jc w:val="both"/>
      </w:pPr>
      <w:r>
        <w:t>Пояснительная записка должна содержать:</w:t>
      </w:r>
    </w:p>
    <w:p w14:paraId="785E78C9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46" w:lineRule="exact"/>
        <w:ind w:left="20" w:firstLine="500"/>
        <w:jc w:val="both"/>
      </w:pPr>
      <w:r>
        <w:t>«Сведения об исполнении текстовых статей закона (решения) о бюджете» таблица № 3;</w:t>
      </w:r>
    </w:p>
    <w:p w14:paraId="5B4C9E92" w14:textId="77777777" w:rsidR="002B03DD" w:rsidRDefault="006733F7">
      <w:pPr>
        <w:pStyle w:val="80"/>
        <w:shd w:val="clear" w:color="auto" w:fill="auto"/>
        <w:spacing w:line="140" w:lineRule="exact"/>
        <w:ind w:left="20"/>
      </w:pPr>
      <w:r>
        <w:t>«</w:t>
      </w:r>
    </w:p>
    <w:p w14:paraId="256C2214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216" w:line="254" w:lineRule="exact"/>
        <w:ind w:left="20" w:right="20" w:firstLine="500"/>
        <w:jc w:val="both"/>
      </w:pPr>
      <w:r>
        <w:t xml:space="preserve">«Сведения о количестве </w:t>
      </w:r>
      <w:r>
        <w:t>государственных (муниципальных) учреждений» (форма 0503161);</w:t>
      </w:r>
    </w:p>
    <w:p w14:paraId="40642757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89" w:line="210" w:lineRule="exact"/>
        <w:ind w:left="20" w:firstLine="500"/>
        <w:jc w:val="both"/>
      </w:pPr>
      <w:r>
        <w:t>«Сведения об исполнении бюджета» (ф. 0503164);</w:t>
      </w:r>
    </w:p>
    <w:p w14:paraId="5D4618C8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219" w:line="259" w:lineRule="exact"/>
        <w:ind w:left="20" w:right="20" w:firstLine="500"/>
        <w:jc w:val="both"/>
      </w:pPr>
      <w:r>
        <w:t>«Сведения об использовании информационно-коммуникационных технологий» (ф. 0503177);</w:t>
      </w:r>
    </w:p>
    <w:p w14:paraId="6531AB3D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85" w:line="210" w:lineRule="exact"/>
        <w:ind w:left="20" w:firstLine="500"/>
        <w:jc w:val="both"/>
      </w:pPr>
      <w:r>
        <w:t>краткую текстовую часть с пояснениями.</w:t>
      </w:r>
    </w:p>
    <w:p w14:paraId="3D83234B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after="172" w:line="259" w:lineRule="exact"/>
        <w:ind w:left="20" w:right="20" w:firstLine="500"/>
        <w:jc w:val="both"/>
      </w:pPr>
      <w:r>
        <w:t>Ежемесячно главные распор</w:t>
      </w:r>
      <w:r>
        <w:t>ядители средств бюджета, главный администратор доходов бюджета представляют в отдел бухгалтерского учета и финансового контроля Администрации МО Светлановское следующую отчетность:</w:t>
      </w:r>
    </w:p>
    <w:p w14:paraId="6AEDCFCE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34" w:line="269" w:lineRule="exact"/>
        <w:ind w:left="20" w:right="20" w:firstLine="500"/>
        <w:jc w:val="both"/>
      </w:pPr>
      <w:r>
        <w:t xml:space="preserve">отчет об исполнении бюджета главного распорядителя </w:t>
      </w:r>
      <w:r>
        <w:t>(распорядителя), получателя средств бюджета (ф. 0503127);</w:t>
      </w:r>
    </w:p>
    <w:p w14:paraId="404A10B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51" w:lineRule="exact"/>
        <w:ind w:left="20" w:firstLine="500"/>
        <w:jc w:val="both"/>
      </w:pPr>
      <w:r>
        <w:t>справку по консолидируемым расчетам (ф. 0503125);</w:t>
      </w:r>
    </w:p>
    <w:p w14:paraId="746F1DB4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51" w:lineRule="exact"/>
        <w:ind w:left="20" w:firstLine="500"/>
        <w:jc w:val="both"/>
      </w:pPr>
      <w:r>
        <w:t>справочную таблицу к отчету об исполнении районного бюджета.</w:t>
      </w:r>
    </w:p>
    <w:p w14:paraId="65D38690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451" w:lineRule="exact"/>
        <w:ind w:left="20" w:firstLine="500"/>
        <w:jc w:val="both"/>
      </w:pPr>
      <w:r>
        <w:t>пояснительную записку.</w:t>
      </w:r>
    </w:p>
    <w:p w14:paraId="7EDE2C08" w14:textId="77777777" w:rsidR="002B03DD" w:rsidRDefault="006733F7">
      <w:pPr>
        <w:pStyle w:val="21"/>
        <w:numPr>
          <w:ilvl w:val="0"/>
          <w:numId w:val="5"/>
        </w:numPr>
        <w:shd w:val="clear" w:color="auto" w:fill="auto"/>
        <w:tabs>
          <w:tab w:val="left" w:pos="995"/>
        </w:tabs>
        <w:spacing w:after="71" w:line="210" w:lineRule="exact"/>
        <w:ind w:left="20" w:firstLine="500"/>
        <w:jc w:val="both"/>
      </w:pPr>
      <w:r>
        <w:t>Пояснительная записка должна содержать краткую текстовую часть с</w:t>
      </w:r>
      <w:r>
        <w:t xml:space="preserve"> пояснениями.</w:t>
      </w:r>
    </w:p>
    <w:p w14:paraId="2C4C3A6D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after="180" w:line="264" w:lineRule="exact"/>
        <w:ind w:left="20" w:right="20" w:firstLine="500"/>
        <w:jc w:val="both"/>
      </w:pPr>
      <w:r>
        <w:t>Месячная и квартальная бюджетная отчетность представляются главными распорядителями средств бюджета, главным администратором доходов бюджета в срок не позднее 5-го числа месяца, следующего за отчетным.</w:t>
      </w:r>
    </w:p>
    <w:p w14:paraId="036A2378" w14:textId="77777777" w:rsidR="002B03DD" w:rsidRDefault="006733F7">
      <w:pPr>
        <w:pStyle w:val="21"/>
        <w:shd w:val="clear" w:color="auto" w:fill="auto"/>
        <w:spacing w:after="176" w:line="264" w:lineRule="exact"/>
        <w:ind w:left="20" w:right="20" w:firstLine="500"/>
        <w:jc w:val="both"/>
      </w:pPr>
      <w:r>
        <w:t xml:space="preserve">Отчет о принятых бюджетных </w:t>
      </w:r>
      <w:r>
        <w:t>обязательствах (ф. 0503128) в составе квартальной отчетности представляется только на 1 октября текущего финансового года.</w:t>
      </w:r>
    </w:p>
    <w:p w14:paraId="19DF6B18" w14:textId="77777777" w:rsidR="002B03DD" w:rsidRDefault="006733F7">
      <w:pPr>
        <w:pStyle w:val="21"/>
        <w:shd w:val="clear" w:color="auto" w:fill="auto"/>
        <w:spacing w:after="0" w:line="269" w:lineRule="exact"/>
        <w:ind w:left="20" w:right="20" w:firstLine="500"/>
        <w:jc w:val="both"/>
      </w:pPr>
      <w:r>
        <w:t xml:space="preserve">Годовая бюджетная отчетность представляется главными распорядителями средств бюджета, главным администратором доходов бюджета в </w:t>
      </w:r>
      <w:r>
        <w:t>срок не позднее 1-го числа второго месяца, следующего за отчетным годом.</w:t>
      </w:r>
    </w:p>
    <w:p w14:paraId="2B1C298C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after="188" w:line="254" w:lineRule="exact"/>
        <w:ind w:left="20" w:right="20" w:firstLine="500"/>
        <w:jc w:val="both"/>
      </w:pPr>
      <w:r>
        <w:t xml:space="preserve">Финансовый орган муниципального образования ежеквартально составляет отчет об исполнении бюджета муниципального образования на очередной финансовый год по состоянию на 1 апреля, на 1 </w:t>
      </w:r>
      <w:r>
        <w:t>июля, на 1 октября текущего года и на 1 января следующего за отчетным годом по форме, состоящей из трех разделов:</w:t>
      </w:r>
    </w:p>
    <w:p w14:paraId="7272B1AE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after="176" w:line="245" w:lineRule="exact"/>
        <w:ind w:left="20" w:right="20" w:firstLine="500"/>
        <w:jc w:val="both"/>
      </w:pPr>
      <w:r>
        <w:t>1-й раздел «доходы» по утвержденной форме доходов бюджета на очередной финансовый год с добавлением столбца «исполнено на 1-е число месяца, сл</w:t>
      </w:r>
      <w:r>
        <w:t>едующего за отчетным» и столбца «% исполнения)»;</w:t>
      </w:r>
    </w:p>
    <w:p w14:paraId="3517478A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after="180" w:line="250" w:lineRule="exact"/>
        <w:ind w:left="20" w:right="20" w:firstLine="500"/>
        <w:jc w:val="both"/>
      </w:pPr>
      <w:r>
        <w:t>2-й раздел «расходы» по утвержденной форме ведомственной структуры расходов бюджета на очередной финансовый год с добавлением столбца «исполнено на 1-е число месяца, следующего за отчетным»» и столбца «% исп</w:t>
      </w:r>
      <w:r>
        <w:t>олнения)»;</w:t>
      </w:r>
    </w:p>
    <w:p w14:paraId="59203F31" w14:textId="77777777" w:rsidR="002B03DD" w:rsidRDefault="006733F7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after="176" w:line="250" w:lineRule="exact"/>
        <w:ind w:left="20" w:right="20" w:firstLine="500"/>
        <w:jc w:val="both"/>
      </w:pPr>
      <w:r>
        <w:t>3-й раздел «источники финансирования дефицита бюджета» по утвержденной форме источников финансирования дефицита бюджета на очередной финансовый год с добавлением столбца «исполнено на 1-е число месяца, следующего за отчетным»» и столбца «% испол</w:t>
      </w:r>
      <w:r>
        <w:t>нения)».</w:t>
      </w:r>
    </w:p>
    <w:p w14:paraId="45250E45" w14:textId="77777777" w:rsidR="002B03DD" w:rsidRDefault="006733F7">
      <w:pPr>
        <w:pStyle w:val="21"/>
        <w:shd w:val="clear" w:color="auto" w:fill="auto"/>
        <w:spacing w:after="180" w:line="254" w:lineRule="exact"/>
        <w:ind w:left="20" w:right="20" w:firstLine="500"/>
        <w:jc w:val="both"/>
      </w:pPr>
      <w:r>
        <w:lastRenderedPageBreak/>
        <w:t xml:space="preserve">Отчет об исполнении бюджета муниципального образования на очередной финансовый год по состоянию на 1 апреля, на 1 июля, на 1 октября текущего года утверждается Постановлением Главы Администрации МО Светлановское и представляется в </w:t>
      </w:r>
      <w:r>
        <w:t>Муниципальный Совет МО Светлановское не позднее 5-го числа месяца, следующего за отчетным кварталом.</w:t>
      </w:r>
    </w:p>
    <w:p w14:paraId="39A1543E" w14:textId="77777777" w:rsidR="002B03DD" w:rsidRDefault="006733F7">
      <w:pPr>
        <w:pStyle w:val="21"/>
        <w:shd w:val="clear" w:color="auto" w:fill="auto"/>
        <w:spacing w:after="180" w:line="254" w:lineRule="exact"/>
        <w:ind w:left="20" w:right="20" w:firstLine="500"/>
        <w:jc w:val="both"/>
      </w:pPr>
      <w:r>
        <w:t>Годовой отчет об исполнении бюджета муниципального образования на очередной финансовый год представляется на рассмотрение и утверждение Муниципального Сове</w:t>
      </w:r>
      <w:r>
        <w:t>та МО Светлановское не позднее 1-го числа второго месяца следующего за отчетным годом.</w:t>
      </w:r>
    </w:p>
    <w:p w14:paraId="7D29ACEE" w14:textId="77777777" w:rsidR="002B03DD" w:rsidRDefault="006733F7">
      <w:pPr>
        <w:pStyle w:val="21"/>
        <w:shd w:val="clear" w:color="auto" w:fill="auto"/>
        <w:spacing w:after="176" w:line="254" w:lineRule="exact"/>
        <w:ind w:left="20" w:right="20" w:firstLine="500"/>
        <w:jc w:val="both"/>
      </w:pPr>
      <w:r>
        <w:t>Годовой отчет об исполнении бюджета муниципального образования на очередной финансовый год также может направляться по запросу в контрольные органы государственной власт</w:t>
      </w:r>
      <w:r>
        <w:t>и с приложением необходимых к нему документов.</w:t>
      </w:r>
    </w:p>
    <w:p w14:paraId="42DC2191" w14:textId="77777777" w:rsidR="002B03DD" w:rsidRDefault="006733F7">
      <w:pPr>
        <w:pStyle w:val="21"/>
        <w:shd w:val="clear" w:color="auto" w:fill="auto"/>
        <w:spacing w:after="180" w:line="259" w:lineRule="exact"/>
        <w:ind w:left="20" w:right="20" w:firstLine="500"/>
        <w:jc w:val="both"/>
      </w:pPr>
      <w:r>
        <w:t>Утвержденные распоряжением Главы Администрации МО Светлановское отчеты об исполнении бюджета муниципального образования на очередной финансовый год по состоянию на 1 апреля, на 1 июля, на 1 октября текущего го</w:t>
      </w:r>
      <w:r>
        <w:t>да и утвержденный Решением Муниципального Совета МО Светлановское годовой отчет об исполнении бюджета муниципального образования на очередной финансовый год подлежат публикации в течение 10-ти дней с момента его утверждения.</w:t>
      </w:r>
    </w:p>
    <w:p w14:paraId="1200A24D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after="184" w:line="259" w:lineRule="exact"/>
        <w:ind w:left="20" w:right="20" w:firstLine="500"/>
        <w:jc w:val="both"/>
      </w:pPr>
      <w:r>
        <w:t xml:space="preserve">Ответственность за организацию </w:t>
      </w:r>
      <w:r>
        <w:t>бухгалтерского учета и соблюдение законодательства при выполнении хозяйственных операций несет руководитель главного распорядителя средств бюджета, главного администратора доходов бюджета.</w:t>
      </w:r>
    </w:p>
    <w:p w14:paraId="3D5F29A8" w14:textId="77777777" w:rsidR="002B03DD" w:rsidRDefault="006733F7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54" w:lineRule="exact"/>
        <w:ind w:left="20" w:right="20" w:firstLine="500"/>
        <w:jc w:val="both"/>
      </w:pPr>
      <w:r>
        <w:t>Ответственность за своевременное составление и представление полной</w:t>
      </w:r>
      <w:r>
        <w:t xml:space="preserve"> и достоверной бухгалтерской отчетности несет главный бухгалтер главного распорядителя средств бюджета, главного распорядителя доходов бюджета.</w:t>
      </w:r>
    </w:p>
    <w:p w14:paraId="41AD8315" w14:textId="77777777" w:rsidR="006733F7" w:rsidRDefault="006733F7">
      <w:pPr>
        <w:rPr>
          <w:rFonts w:ascii="Times New Roman" w:eastAsia="Times New Roman" w:hAnsi="Times New Roman" w:cs="Times New Roman"/>
          <w:sz w:val="17"/>
          <w:szCs w:val="17"/>
        </w:rPr>
      </w:pPr>
      <w:r>
        <w:br w:type="page"/>
      </w:r>
    </w:p>
    <w:p w14:paraId="7CE81050" w14:textId="77777777" w:rsidR="006733F7" w:rsidRDefault="006733F7" w:rsidP="006733F7">
      <w:pPr>
        <w:pStyle w:val="50"/>
        <w:shd w:val="clear" w:color="auto" w:fill="auto"/>
        <w:tabs>
          <w:tab w:val="left" w:pos="7939"/>
        </w:tabs>
        <w:spacing w:line="211" w:lineRule="exact"/>
        <w:ind w:left="5400" w:right="40" w:firstLine="2460"/>
      </w:pPr>
      <w:r>
        <w:lastRenderedPageBreak/>
        <w:t xml:space="preserve">Приложение № 2 к распоряжению Главы Администрации МО Светлановское </w:t>
      </w:r>
    </w:p>
    <w:p w14:paraId="06CDE907" w14:textId="79BDAECE" w:rsidR="002B03DD" w:rsidRDefault="006733F7" w:rsidP="006733F7">
      <w:pPr>
        <w:pStyle w:val="50"/>
        <w:shd w:val="clear" w:color="auto" w:fill="auto"/>
        <w:tabs>
          <w:tab w:val="left" w:pos="7939"/>
        </w:tabs>
        <w:spacing w:after="866" w:line="211" w:lineRule="exact"/>
        <w:ind w:left="5400" w:right="40" w:firstLine="2113"/>
      </w:pPr>
      <w:r>
        <w:t>от 15.10.2013 № 684</w:t>
      </w:r>
    </w:p>
    <w:p w14:paraId="2471609A" w14:textId="77777777" w:rsidR="002B03DD" w:rsidRDefault="006733F7">
      <w:pPr>
        <w:pStyle w:val="30"/>
        <w:shd w:val="clear" w:color="auto" w:fill="auto"/>
        <w:spacing w:before="0" w:after="0" w:line="254" w:lineRule="exact"/>
        <w:ind w:right="80" w:firstLine="0"/>
      </w:pPr>
      <w:r>
        <w:rPr>
          <w:rStyle w:val="33pt"/>
          <w:b/>
          <w:bCs/>
        </w:rPr>
        <w:t>ГРАФИК</w:t>
      </w:r>
    </w:p>
    <w:p w14:paraId="2C93AA1F" w14:textId="77777777" w:rsidR="002B03DD" w:rsidRDefault="006733F7">
      <w:pPr>
        <w:pStyle w:val="30"/>
        <w:shd w:val="clear" w:color="auto" w:fill="auto"/>
        <w:spacing w:before="0" w:after="849" w:line="254" w:lineRule="exact"/>
        <w:ind w:right="80" w:firstLine="0"/>
      </w:pPr>
      <w:r>
        <w:t>представления отчетности об исполнении бюджета главными распорядителями бюджетных средств (ГРБС)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819"/>
        <w:gridCol w:w="1848"/>
        <w:gridCol w:w="2069"/>
      </w:tblGrid>
      <w:tr w:rsidR="002B03DD" w14:paraId="149B280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2740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Наименование ГРБС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8A0BC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Дата представления отчетности</w:t>
            </w:r>
          </w:p>
        </w:tc>
      </w:tr>
      <w:tr w:rsidR="002B03DD" w14:paraId="41C95FF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5ABB28" w14:textId="77777777" w:rsidR="002B03DD" w:rsidRDefault="002B03DD">
            <w:pPr>
              <w:framePr w:w="9187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AC9E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Месячной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275A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Квартальной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B8E93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Годовой</w:t>
            </w:r>
          </w:p>
        </w:tc>
      </w:tr>
      <w:tr w:rsidR="002B03DD" w14:paraId="0E5C7960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5F6A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12"/>
              </w:rPr>
              <w:t>Муниципальный Совет МО Светлановское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34E8E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>5 числа месяца, следующего за отчетным месяцем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90C0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>5 числа месяца, следующего за отчетным кварталом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F6A2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>1 числа второго месяца, следующего за отчетным годом</w:t>
            </w:r>
          </w:p>
        </w:tc>
      </w:tr>
      <w:tr w:rsidR="002B03DD" w14:paraId="0EF8AC84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0729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2"/>
              </w:rPr>
              <w:t xml:space="preserve">Избирательная комиссия МО </w:t>
            </w:r>
            <w:r>
              <w:rPr>
                <w:rStyle w:val="12"/>
              </w:rPr>
              <w:t>Светлановское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4549C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12"/>
              </w:rPr>
              <w:t>5 числа месяца, следующего за отчетным месяцем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EBEAA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12"/>
              </w:rPr>
              <w:t>5 числа месяца, следующего за отчетным кварталом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53902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12"/>
              </w:rPr>
              <w:t>1 числа второго месяца, следующего за отчетным годом</w:t>
            </w:r>
          </w:p>
        </w:tc>
      </w:tr>
      <w:tr w:rsidR="002B03DD" w14:paraId="4D5E2AD4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EEC90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2"/>
              </w:rPr>
              <w:t>Администрация МО Светлановское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646E2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>5 числа месяца, следующего за отчетным месяцем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A4A5B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 xml:space="preserve">5 числа </w:t>
            </w:r>
            <w:r>
              <w:rPr>
                <w:rStyle w:val="12"/>
              </w:rPr>
              <w:t>месяца, следующего за отчетным кварталом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36172" w14:textId="77777777" w:rsidR="002B03DD" w:rsidRDefault="006733F7">
            <w:pPr>
              <w:pStyle w:val="21"/>
              <w:framePr w:w="91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2"/>
              </w:rPr>
              <w:t>1 числа второго месяца, следующего за отчетным годом</w:t>
            </w:r>
          </w:p>
        </w:tc>
      </w:tr>
    </w:tbl>
    <w:p w14:paraId="309DEDBE" w14:textId="77777777" w:rsidR="002B03DD" w:rsidRDefault="002B03DD">
      <w:pPr>
        <w:rPr>
          <w:sz w:val="2"/>
          <w:szCs w:val="2"/>
        </w:rPr>
      </w:pPr>
    </w:p>
    <w:p w14:paraId="35B66CFD" w14:textId="77777777" w:rsidR="002B03DD" w:rsidRDefault="002B03DD">
      <w:pPr>
        <w:rPr>
          <w:sz w:val="2"/>
          <w:szCs w:val="2"/>
        </w:rPr>
      </w:pPr>
    </w:p>
    <w:sectPr w:rsidR="002B03DD" w:rsidSect="006733F7">
      <w:type w:val="continuous"/>
      <w:pgSz w:w="11909" w:h="16838"/>
      <w:pgMar w:top="989" w:right="868" w:bottom="1771" w:left="885" w:header="0" w:footer="3" w:gutter="8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46BA" w14:textId="77777777" w:rsidR="003E73D7" w:rsidRDefault="003E73D7">
      <w:r>
        <w:separator/>
      </w:r>
    </w:p>
  </w:endnote>
  <w:endnote w:type="continuationSeparator" w:id="0">
    <w:p w14:paraId="07770696" w14:textId="77777777" w:rsidR="003E73D7" w:rsidRDefault="003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CD08" w14:textId="77777777" w:rsidR="003E73D7" w:rsidRDefault="003E73D7"/>
  </w:footnote>
  <w:footnote w:type="continuationSeparator" w:id="0">
    <w:p w14:paraId="57AE60BF" w14:textId="77777777" w:rsidR="003E73D7" w:rsidRDefault="003E7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F93"/>
    <w:multiLevelType w:val="multilevel"/>
    <w:tmpl w:val="37F4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B7B5F"/>
    <w:multiLevelType w:val="multilevel"/>
    <w:tmpl w:val="A0A2E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E49B7"/>
    <w:multiLevelType w:val="multilevel"/>
    <w:tmpl w:val="83A86D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E7489"/>
    <w:multiLevelType w:val="multilevel"/>
    <w:tmpl w:val="D584A00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05943"/>
    <w:multiLevelType w:val="multilevel"/>
    <w:tmpl w:val="4992F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DD"/>
    <w:rsid w:val="002B03DD"/>
    <w:rsid w:val="003E73D7"/>
    <w:rsid w:val="006733F7"/>
    <w:rsid w:val="00D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5727DB"/>
  <w15:docId w15:val="{20C35FE7-173D-4E1D-800E-40998EC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9"/>
      <w:szCs w:val="39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9"/>
      <w:szCs w:val="3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19"/>
      <w:szCs w:val="19"/>
      <w:u w:val="none"/>
      <w:lang w:val="en-US"/>
    </w:rPr>
  </w:style>
  <w:style w:type="character" w:customStyle="1" w:styleId="40ptExact">
    <w:name w:val="Основной текст (4) + Полужирный;Не 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9"/>
      <w:szCs w:val="19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44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8pt">
    <w:name w:val="Основной текст (6) + 8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85pt">
    <w:name w:val="Основной текст (6) + 8;5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4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CenturyGothic75pt">
    <w:name w:val="Основной текст (5) + Century Gothic;7;5 p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105pt-1pt">
    <w:name w:val="Основной текст (5) + 10;5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/>
    </w:rPr>
  </w:style>
  <w:style w:type="character" w:customStyle="1" w:styleId="58pt0pt">
    <w:name w:val="Основной текст (5) + 8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39"/>
      <w:szCs w:val="3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240" w:lineRule="exact"/>
      <w:ind w:firstLine="24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2021-10-26T11:35:00Z</dcterms:created>
  <dcterms:modified xsi:type="dcterms:W3CDTF">2021-10-26T13:18:00Z</dcterms:modified>
</cp:coreProperties>
</file>