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F9B2" w14:textId="771C55AD" w:rsidR="0001700B" w:rsidRDefault="00433AF7" w:rsidP="00433AF7">
      <w:pPr>
        <w:framePr w:h="1095" w:hRule="exact" w:wrap="notBeside" w:vAnchor="text" w:hAnchor="text" w:xAlign="center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3DE77F9" wp14:editId="1AD84D5B">
            <wp:extent cx="4953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1859" w14:textId="77777777" w:rsidR="0001700B" w:rsidRDefault="0001700B">
      <w:pPr>
        <w:rPr>
          <w:sz w:val="2"/>
          <w:szCs w:val="2"/>
        </w:rPr>
      </w:pPr>
    </w:p>
    <w:p w14:paraId="7DD0DB8C" w14:textId="77777777" w:rsidR="00433AF7" w:rsidRDefault="00433AF7" w:rsidP="00433AF7">
      <w:pPr>
        <w:pStyle w:val="20"/>
        <w:shd w:val="clear" w:color="auto" w:fill="auto"/>
        <w:spacing w:before="0" w:after="0"/>
      </w:pPr>
      <w:r>
        <w:t xml:space="preserve">САНКТ-ПЕТЕРБУРГ </w:t>
      </w:r>
    </w:p>
    <w:p w14:paraId="61BEB4B3" w14:textId="77777777" w:rsidR="00433AF7" w:rsidRDefault="00433AF7" w:rsidP="00433AF7">
      <w:pPr>
        <w:pStyle w:val="20"/>
        <w:shd w:val="clear" w:color="auto" w:fill="auto"/>
        <w:spacing w:before="0" w:after="0"/>
      </w:pPr>
      <w:r>
        <w:t xml:space="preserve">МУНИЦИПАЛЬНОЕ ОБРАЗОВАНИЕ </w:t>
      </w:r>
    </w:p>
    <w:p w14:paraId="31D3056B" w14:textId="77777777" w:rsidR="00433AF7" w:rsidRDefault="00433AF7" w:rsidP="00433AF7">
      <w:pPr>
        <w:pStyle w:val="20"/>
        <w:shd w:val="clear" w:color="auto" w:fill="auto"/>
        <w:spacing w:before="0" w:after="0"/>
      </w:pPr>
      <w:r>
        <w:t xml:space="preserve">МУНИЦИПАЛЬНЫЙ ОКРУГ </w:t>
      </w:r>
    </w:p>
    <w:p w14:paraId="0FA203BF" w14:textId="6C271163" w:rsidR="0001700B" w:rsidRDefault="00433AF7" w:rsidP="00433AF7">
      <w:pPr>
        <w:pStyle w:val="20"/>
        <w:shd w:val="clear" w:color="auto" w:fill="auto"/>
        <w:spacing w:before="0" w:after="0"/>
      </w:pPr>
      <w:r>
        <w:t>СВЕТЛАНОВСКОЕ</w:t>
      </w:r>
    </w:p>
    <w:p w14:paraId="55768210" w14:textId="77777777" w:rsidR="0001700B" w:rsidRDefault="00433AF7">
      <w:pPr>
        <w:pStyle w:val="30"/>
        <w:shd w:val="clear" w:color="auto" w:fill="auto"/>
        <w:spacing w:before="0" w:after="553" w:line="210" w:lineRule="exact"/>
      </w:pPr>
      <w:r>
        <w:t>АДМИНИСТРАЦИЯ</w:t>
      </w:r>
    </w:p>
    <w:p w14:paraId="0C420E53" w14:textId="77777777" w:rsidR="0001700B" w:rsidRDefault="00433AF7">
      <w:pPr>
        <w:pStyle w:val="30"/>
        <w:shd w:val="clear" w:color="auto" w:fill="auto"/>
        <w:spacing w:before="0" w:after="0" w:line="210" w:lineRule="exact"/>
      </w:pPr>
      <w:r>
        <w:t>РАСПОРЯЖЕНИЕ</w:t>
      </w:r>
    </w:p>
    <w:p w14:paraId="078E65ED" w14:textId="77777777" w:rsidR="00433AF7" w:rsidRDefault="00433AF7">
      <w:pPr>
        <w:pStyle w:val="30"/>
        <w:shd w:val="clear" w:color="auto" w:fill="auto"/>
        <w:spacing w:before="0" w:after="0" w:line="210" w:lineRule="exact"/>
      </w:pPr>
    </w:p>
    <w:p w14:paraId="105FA7DC" w14:textId="047A2C48" w:rsidR="00433AF7" w:rsidRPr="00433AF7" w:rsidRDefault="00433AF7" w:rsidP="00433AF7">
      <w:pPr>
        <w:pStyle w:val="30"/>
        <w:shd w:val="clear" w:color="auto" w:fill="auto"/>
        <w:spacing w:before="0" w:after="0" w:line="210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от 01.10.2008 г.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444</w:t>
      </w:r>
    </w:p>
    <w:p w14:paraId="54B995E1" w14:textId="77777777" w:rsidR="00433AF7" w:rsidRDefault="00433AF7">
      <w:pPr>
        <w:pStyle w:val="30"/>
        <w:shd w:val="clear" w:color="auto" w:fill="auto"/>
        <w:spacing w:before="0" w:after="0" w:line="210" w:lineRule="exact"/>
      </w:pPr>
    </w:p>
    <w:p w14:paraId="3E688B2F" w14:textId="40B7580C" w:rsidR="00433AF7" w:rsidRPr="00433AF7" w:rsidRDefault="00433AF7" w:rsidP="00433AF7">
      <w:pPr>
        <w:pStyle w:val="30"/>
        <w:shd w:val="clear" w:color="auto" w:fill="auto"/>
        <w:spacing w:before="0" w:after="0" w:line="210" w:lineRule="exact"/>
        <w:jc w:val="both"/>
        <w:rPr>
          <w:b w:val="0"/>
          <w:bCs w:val="0"/>
        </w:rPr>
        <w:sectPr w:rsidR="00433AF7" w:rsidRPr="00433AF7" w:rsidSect="00433AF7">
          <w:type w:val="continuous"/>
          <w:pgSz w:w="11909" w:h="16838"/>
          <w:pgMar w:top="568" w:right="1419" w:bottom="4390" w:left="1560" w:header="0" w:footer="3" w:gutter="0"/>
          <w:cols w:space="720"/>
          <w:noEndnote/>
          <w:docGrid w:linePitch="360"/>
        </w:sectPr>
      </w:pPr>
    </w:p>
    <w:p w14:paraId="4BB06F14" w14:textId="30E2F12B" w:rsidR="0001700B" w:rsidRDefault="0001700B">
      <w:pPr>
        <w:spacing w:line="482" w:lineRule="exact"/>
      </w:pPr>
    </w:p>
    <w:p w14:paraId="4AA22669" w14:textId="77777777" w:rsidR="0001700B" w:rsidRDefault="0001700B">
      <w:pPr>
        <w:rPr>
          <w:sz w:val="2"/>
          <w:szCs w:val="2"/>
        </w:rPr>
        <w:sectPr w:rsidR="0001700B">
          <w:type w:val="continuous"/>
          <w:pgSz w:w="11909" w:h="16838"/>
          <w:pgMar w:top="3425" w:right="1557" w:bottom="3425" w:left="1557" w:header="0" w:footer="3" w:gutter="0"/>
          <w:cols w:space="720"/>
          <w:noEndnote/>
          <w:docGrid w:linePitch="360"/>
        </w:sectPr>
      </w:pPr>
    </w:p>
    <w:p w14:paraId="49A8634F" w14:textId="17A1B1FA" w:rsidR="0001700B" w:rsidRDefault="00433AF7">
      <w:pPr>
        <w:pStyle w:val="30"/>
        <w:shd w:val="clear" w:color="auto" w:fill="auto"/>
        <w:spacing w:before="0" w:after="225" w:line="269" w:lineRule="exact"/>
        <w:ind w:left="620" w:right="3400"/>
        <w:jc w:val="left"/>
      </w:pPr>
      <w:r>
        <w:t>О порядке составления проекта бюджета муниципального образования Светлановское</w:t>
      </w:r>
    </w:p>
    <w:p w14:paraId="5BF6AD62" w14:textId="77777777" w:rsidR="0001700B" w:rsidRDefault="00433AF7">
      <w:pPr>
        <w:pStyle w:val="21"/>
        <w:shd w:val="clear" w:color="auto" w:fill="auto"/>
        <w:spacing w:after="240" w:line="288" w:lineRule="exact"/>
        <w:ind w:left="20" w:right="300" w:firstLine="620"/>
        <w:jc w:val="left"/>
      </w:pPr>
      <w:r>
        <w:t xml:space="preserve">В соответствии с Бюджетным Кодексом Российской Федерации, Уставом муниципального образования Светлановское, Положением о </w:t>
      </w:r>
      <w:r>
        <w:t>бюджетном процессе в муниципальном образовании «Светлановское»</w:t>
      </w:r>
    </w:p>
    <w:p w14:paraId="216660B8" w14:textId="77777777" w:rsidR="0001700B" w:rsidRDefault="00433AF7">
      <w:pPr>
        <w:pStyle w:val="21"/>
        <w:numPr>
          <w:ilvl w:val="0"/>
          <w:numId w:val="1"/>
        </w:numPr>
        <w:shd w:val="clear" w:color="auto" w:fill="auto"/>
        <w:tabs>
          <w:tab w:val="left" w:pos="270"/>
        </w:tabs>
        <w:spacing w:line="288" w:lineRule="exact"/>
        <w:ind w:left="280" w:right="300"/>
      </w:pPr>
      <w:r>
        <w:t>Утвердить порядок составления проекта бюджета муниципального образования Светлановское на очередной финансовый год согласно Приложению к настоящему Распоряжению.</w:t>
      </w:r>
    </w:p>
    <w:p w14:paraId="6F993DB2" w14:textId="77777777" w:rsidR="0001700B" w:rsidRDefault="00433AF7">
      <w:pPr>
        <w:pStyle w:val="21"/>
        <w:numPr>
          <w:ilvl w:val="0"/>
          <w:numId w:val="1"/>
        </w:numPr>
        <w:shd w:val="clear" w:color="auto" w:fill="auto"/>
        <w:tabs>
          <w:tab w:val="left" w:pos="270"/>
        </w:tabs>
        <w:spacing w:line="210" w:lineRule="exact"/>
        <w:ind w:left="280"/>
        <w:sectPr w:rsidR="0001700B">
          <w:type w:val="continuous"/>
          <w:pgSz w:w="11909" w:h="16838"/>
          <w:pgMar w:top="3440" w:right="1557" w:bottom="4405" w:left="1591" w:header="0" w:footer="3" w:gutter="0"/>
          <w:cols w:space="720"/>
          <w:noEndnote/>
          <w:docGrid w:linePitch="360"/>
        </w:sectPr>
      </w:pPr>
      <w:r>
        <w:t xml:space="preserve">Контроль </w:t>
      </w:r>
      <w:r>
        <w:t>исполнения настоящего распоряжения оставляю за собой.</w:t>
      </w:r>
    </w:p>
    <w:p w14:paraId="64E0C11C" w14:textId="77777777" w:rsidR="0001700B" w:rsidRDefault="0001700B">
      <w:pPr>
        <w:spacing w:line="240" w:lineRule="exact"/>
        <w:rPr>
          <w:sz w:val="19"/>
          <w:szCs w:val="19"/>
        </w:rPr>
      </w:pPr>
    </w:p>
    <w:p w14:paraId="1D5D3B4C" w14:textId="77777777" w:rsidR="0001700B" w:rsidRDefault="0001700B">
      <w:pPr>
        <w:spacing w:before="87" w:after="87" w:line="240" w:lineRule="exact"/>
        <w:rPr>
          <w:sz w:val="19"/>
          <w:szCs w:val="19"/>
        </w:rPr>
      </w:pPr>
    </w:p>
    <w:p w14:paraId="26A4F739" w14:textId="77777777" w:rsidR="0001700B" w:rsidRDefault="0001700B">
      <w:pPr>
        <w:rPr>
          <w:sz w:val="2"/>
          <w:szCs w:val="2"/>
        </w:rPr>
      </w:pPr>
    </w:p>
    <w:p w14:paraId="06DFCF38" w14:textId="77777777" w:rsidR="00433AF7" w:rsidRDefault="00433AF7">
      <w:pPr>
        <w:rPr>
          <w:sz w:val="2"/>
          <w:szCs w:val="2"/>
        </w:rPr>
      </w:pPr>
    </w:p>
    <w:p w14:paraId="278F77A9" w14:textId="77777777" w:rsidR="00433AF7" w:rsidRDefault="00433AF7">
      <w:pPr>
        <w:rPr>
          <w:sz w:val="2"/>
          <w:szCs w:val="2"/>
        </w:rPr>
      </w:pPr>
    </w:p>
    <w:p w14:paraId="1CB88A35" w14:textId="531D5695" w:rsidR="00433AF7" w:rsidRDefault="00433AF7">
      <w:pPr>
        <w:rPr>
          <w:sz w:val="2"/>
          <w:szCs w:val="2"/>
        </w:rPr>
        <w:sectPr w:rsidR="00433AF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A8C4336" w14:textId="3D969480" w:rsidR="00433AF7" w:rsidRDefault="00433AF7" w:rsidP="00433AF7">
      <w:pPr>
        <w:pStyle w:val="30"/>
        <w:shd w:val="clear" w:color="auto" w:fill="auto"/>
        <w:spacing w:before="0" w:after="0" w:line="200" w:lineRule="exact"/>
        <w:ind w:left="100"/>
        <w:jc w:val="left"/>
      </w:pPr>
      <w:r>
        <w:t>Г 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3Exact"/>
          <w:b/>
          <w:bCs/>
          <w:spacing w:val="0"/>
        </w:rPr>
        <w:t>С.П. Генералов</w:t>
      </w:r>
    </w:p>
    <w:p w14:paraId="6E9AE48C" w14:textId="71FB6227" w:rsidR="0001700B" w:rsidRDefault="0001700B">
      <w:pPr>
        <w:pStyle w:val="30"/>
        <w:shd w:val="clear" w:color="auto" w:fill="auto"/>
        <w:spacing w:before="0" w:after="0" w:line="210" w:lineRule="exact"/>
        <w:jc w:val="left"/>
        <w:sectPr w:rsidR="0001700B" w:rsidSect="00433AF7">
          <w:type w:val="continuous"/>
          <w:pgSz w:w="11909" w:h="16838"/>
          <w:pgMar w:top="3440" w:right="1419" w:bottom="4405" w:left="1591" w:header="0" w:footer="3" w:gutter="0"/>
          <w:cols w:space="720"/>
          <w:noEndnote/>
          <w:docGrid w:linePitch="360"/>
        </w:sectPr>
      </w:pPr>
    </w:p>
    <w:p w14:paraId="33658112" w14:textId="77777777" w:rsidR="00433AF7" w:rsidRDefault="00433AF7" w:rsidP="00433AF7">
      <w:pPr>
        <w:pStyle w:val="21"/>
        <w:shd w:val="clear" w:color="auto" w:fill="auto"/>
        <w:tabs>
          <w:tab w:val="right" w:pos="6722"/>
          <w:tab w:val="right" w:pos="7413"/>
          <w:tab w:val="left" w:leader="underscore" w:pos="7989"/>
        </w:tabs>
        <w:spacing w:after="660" w:line="254" w:lineRule="exact"/>
        <w:ind w:left="5680" w:right="-165" w:firstLine="2700"/>
        <w:jc w:val="left"/>
      </w:pPr>
      <w:r>
        <w:t xml:space="preserve">Приложение к Распоряжению </w:t>
      </w:r>
      <w:r>
        <w:t>Г</w:t>
      </w:r>
      <w:r>
        <w:t>лавы Администрации МО Светлановское от «01</w:t>
      </w:r>
      <w:r>
        <w:t>» 10 2008 г. № 444</w:t>
      </w:r>
    </w:p>
    <w:p w14:paraId="473ED222" w14:textId="38A880E4" w:rsidR="0001700B" w:rsidRDefault="00433AF7" w:rsidP="00433AF7">
      <w:pPr>
        <w:pStyle w:val="21"/>
        <w:shd w:val="clear" w:color="auto" w:fill="auto"/>
        <w:tabs>
          <w:tab w:val="right" w:pos="6722"/>
          <w:tab w:val="right" w:pos="7413"/>
          <w:tab w:val="left" w:leader="underscore" w:pos="7989"/>
        </w:tabs>
        <w:spacing w:after="660" w:line="254" w:lineRule="exact"/>
        <w:ind w:left="5680" w:right="-165" w:firstLine="2700"/>
        <w:jc w:val="left"/>
      </w:pPr>
      <w:r>
        <w:tab/>
      </w:r>
    </w:p>
    <w:p w14:paraId="44FC952F" w14:textId="77777777" w:rsidR="00433AF7" w:rsidRDefault="00433AF7" w:rsidP="00433AF7">
      <w:pPr>
        <w:pStyle w:val="30"/>
        <w:shd w:val="clear" w:color="auto" w:fill="auto"/>
        <w:spacing w:before="0" w:after="0" w:line="254" w:lineRule="exact"/>
        <w:ind w:left="60"/>
      </w:pPr>
      <w:r>
        <w:t xml:space="preserve">Порядок составления </w:t>
      </w:r>
      <w:r>
        <w:t xml:space="preserve">проекта бюджета </w:t>
      </w:r>
    </w:p>
    <w:p w14:paraId="3320E45D" w14:textId="77777777" w:rsidR="00433AF7" w:rsidRDefault="00433AF7" w:rsidP="00433AF7">
      <w:pPr>
        <w:pStyle w:val="30"/>
        <w:shd w:val="clear" w:color="auto" w:fill="auto"/>
        <w:spacing w:before="0" w:after="0" w:line="254" w:lineRule="exact"/>
        <w:ind w:left="60"/>
      </w:pPr>
      <w:r>
        <w:t xml:space="preserve">муниципального образования Светлановское </w:t>
      </w:r>
    </w:p>
    <w:p w14:paraId="5010452E" w14:textId="28F3FC40" w:rsidR="0001700B" w:rsidRDefault="00433AF7" w:rsidP="00433AF7">
      <w:pPr>
        <w:pStyle w:val="30"/>
        <w:shd w:val="clear" w:color="auto" w:fill="auto"/>
        <w:spacing w:before="0" w:after="0" w:line="254" w:lineRule="exact"/>
        <w:ind w:left="60"/>
      </w:pPr>
      <w:r>
        <w:t>на очередной финансовый год</w:t>
      </w:r>
    </w:p>
    <w:p w14:paraId="6F218FDB" w14:textId="77777777" w:rsidR="00433AF7" w:rsidRDefault="00433AF7">
      <w:pPr>
        <w:pStyle w:val="21"/>
        <w:shd w:val="clear" w:color="auto" w:fill="auto"/>
        <w:spacing w:after="145" w:line="210" w:lineRule="exact"/>
        <w:ind w:left="20" w:firstLine="720"/>
        <w:rPr>
          <w:rStyle w:val="a5"/>
        </w:rPr>
      </w:pPr>
    </w:p>
    <w:p w14:paraId="7C6E9073" w14:textId="77777777" w:rsidR="00433AF7" w:rsidRDefault="00433AF7">
      <w:pPr>
        <w:pStyle w:val="21"/>
        <w:shd w:val="clear" w:color="auto" w:fill="auto"/>
        <w:spacing w:after="145" w:line="210" w:lineRule="exact"/>
        <w:ind w:left="20" w:firstLine="720"/>
        <w:rPr>
          <w:rStyle w:val="a5"/>
        </w:rPr>
      </w:pPr>
    </w:p>
    <w:p w14:paraId="1B3AE5F5" w14:textId="7598A7E9" w:rsidR="0001700B" w:rsidRDefault="00433AF7">
      <w:pPr>
        <w:pStyle w:val="21"/>
        <w:shd w:val="clear" w:color="auto" w:fill="auto"/>
        <w:spacing w:after="145" w:line="210" w:lineRule="exact"/>
        <w:ind w:left="20" w:firstLine="720"/>
      </w:pPr>
      <w:r>
        <w:rPr>
          <w:rStyle w:val="a5"/>
        </w:rPr>
        <w:t xml:space="preserve">Статья 1. </w:t>
      </w:r>
      <w:r>
        <w:t>Общие положения</w:t>
      </w:r>
    </w:p>
    <w:p w14:paraId="3D949F3A" w14:textId="77777777" w:rsidR="0001700B" w:rsidRDefault="00433AF7">
      <w:pPr>
        <w:pStyle w:val="21"/>
        <w:shd w:val="clear" w:color="auto" w:fill="auto"/>
        <w:spacing w:line="259" w:lineRule="exact"/>
        <w:ind w:left="20" w:right="20" w:firstLine="720"/>
      </w:pPr>
      <w:r>
        <w:t>1. Проект бюджета муниципального образования Светлановское составляется в соответствии с Положением о бюджетном процессе в МО Светлановское и при</w:t>
      </w:r>
      <w:r>
        <w:t>нимаемыми с соблюдением требований бюджетного законодательства муниципальными правовыми актами Муниципального Совета муниципального образования муниципального округа Светлановское.</w:t>
      </w:r>
    </w:p>
    <w:p w14:paraId="09AD48E5" w14:textId="77777777" w:rsidR="0001700B" w:rsidRDefault="00433AF7">
      <w:pPr>
        <w:pStyle w:val="21"/>
        <w:shd w:val="clear" w:color="auto" w:fill="auto"/>
        <w:spacing w:line="259" w:lineRule="exact"/>
        <w:ind w:left="20" w:right="20" w:firstLine="720"/>
      </w:pPr>
      <w:r>
        <w:t xml:space="preserve">2. Проект бюджета составляется на основе прогноза социально-экономического </w:t>
      </w:r>
      <w:r>
        <w:t>развития муниципального образования Светлановское в целях финансового обеспечения расходных обязательств.</w:t>
      </w:r>
    </w:p>
    <w:p w14:paraId="57D21DFB" w14:textId="77777777" w:rsidR="0001700B" w:rsidRDefault="00433AF7">
      <w:pPr>
        <w:pStyle w:val="21"/>
        <w:shd w:val="clear" w:color="auto" w:fill="auto"/>
        <w:spacing w:line="259" w:lineRule="exact"/>
        <w:ind w:left="20" w:right="20" w:firstLine="720"/>
      </w:pPr>
      <w:r w:rsidRPr="00433AF7">
        <w:t>3</w:t>
      </w:r>
      <w:r>
        <w:rPr>
          <w:lang w:val="en-US"/>
        </w:rPr>
        <w:t>t</w:t>
      </w:r>
      <w:r w:rsidRPr="00433AF7">
        <w:t xml:space="preserve"> </w:t>
      </w:r>
      <w:r>
        <w:t>Проект бюджета муниципального образования Светлановское составляется и утверждается сроком на один год (на очередной финансовый год).</w:t>
      </w:r>
    </w:p>
    <w:p w14:paraId="32D50724" w14:textId="77777777" w:rsidR="0001700B" w:rsidRDefault="00433AF7">
      <w:pPr>
        <w:pStyle w:val="21"/>
        <w:shd w:val="clear" w:color="auto" w:fill="auto"/>
        <w:spacing w:after="279" w:line="259" w:lineRule="exact"/>
        <w:ind w:left="20" w:right="20" w:firstLine="720"/>
      </w:pPr>
      <w:r>
        <w:t xml:space="preserve">В этом </w:t>
      </w:r>
      <w:r>
        <w:t xml:space="preserve">случае Администрация муниципального образования муниципального округа Светлановское (далее Администрация МО Светлановское) разрабатывает и утверждает среднесрочный финансовый план на три года (на очередной финансовый год и плановый период последующих двух </w:t>
      </w:r>
      <w:r>
        <w:t>лет).</w:t>
      </w:r>
    </w:p>
    <w:p w14:paraId="317FCB91" w14:textId="77777777" w:rsidR="0001700B" w:rsidRDefault="00433AF7">
      <w:pPr>
        <w:pStyle w:val="21"/>
        <w:shd w:val="clear" w:color="auto" w:fill="auto"/>
        <w:spacing w:after="164" w:line="210" w:lineRule="exact"/>
        <w:ind w:left="20" w:firstLine="720"/>
      </w:pPr>
      <w:r>
        <w:rPr>
          <w:rStyle w:val="a5"/>
        </w:rPr>
        <w:t xml:space="preserve">Статья 2. </w:t>
      </w:r>
      <w:r>
        <w:t>Орган, осуществляющий составление проекта бюджета</w:t>
      </w:r>
    </w:p>
    <w:p w14:paraId="0EB14B33" w14:textId="77777777" w:rsidR="0001700B" w:rsidRDefault="00433AF7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line="259" w:lineRule="exact"/>
        <w:ind w:left="20" w:right="20" w:firstLine="720"/>
      </w:pPr>
      <w:r>
        <w:t>Составление проектов бюджетов - исключительная прерогатива Администрации МО Светлановское.</w:t>
      </w:r>
    </w:p>
    <w:p w14:paraId="429EAEFB" w14:textId="77777777" w:rsidR="0001700B" w:rsidRDefault="00433AF7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after="244" w:line="259" w:lineRule="exact"/>
        <w:ind w:left="20" w:right="20" w:firstLine="720"/>
      </w:pPr>
      <w:r>
        <w:t xml:space="preserve">Непосредственное составление проекта бюджета осуществляет отдел бухгалтерского учета и </w:t>
      </w:r>
      <w:r>
        <w:t>финансового контроля Администрации МО Светлановское.</w:t>
      </w:r>
    </w:p>
    <w:p w14:paraId="5CABA9A6" w14:textId="77777777" w:rsidR="0001700B" w:rsidRDefault="00433AF7">
      <w:pPr>
        <w:pStyle w:val="21"/>
        <w:shd w:val="clear" w:color="auto" w:fill="auto"/>
        <w:spacing w:line="254" w:lineRule="exact"/>
        <w:ind w:left="20" w:firstLine="720"/>
      </w:pPr>
      <w:r>
        <w:rPr>
          <w:rStyle w:val="a5"/>
        </w:rPr>
        <w:t xml:space="preserve">Статья 3. </w:t>
      </w:r>
      <w:r>
        <w:t>Сведения, необходимые для составления проекта бюджета</w:t>
      </w:r>
    </w:p>
    <w:p w14:paraId="409836AC" w14:textId="77777777" w:rsidR="0001700B" w:rsidRDefault="00433AF7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line="254" w:lineRule="exact"/>
        <w:ind w:left="20" w:right="20" w:firstLine="720"/>
      </w:pPr>
      <w:r>
        <w:t>В целях своевременного и качественного составления проекта бюджета Администрация МО Светлановское получает необходимые сведения от налоговы</w:t>
      </w:r>
      <w:r>
        <w:t>х органов, а также от иных органов государственной власти.</w:t>
      </w:r>
    </w:p>
    <w:p w14:paraId="2A763782" w14:textId="77777777" w:rsidR="0001700B" w:rsidRDefault="00433AF7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line="254" w:lineRule="exact"/>
        <w:ind w:left="20" w:firstLine="720"/>
      </w:pPr>
      <w:r>
        <w:t>Составление проекта бюджета основывается на:</w:t>
      </w:r>
    </w:p>
    <w:p w14:paraId="143C3399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line="254" w:lineRule="exact"/>
        <w:ind w:left="20" w:firstLine="720"/>
      </w:pPr>
      <w:r>
        <w:t>прогнозе социально-экономического развития;</w:t>
      </w:r>
    </w:p>
    <w:p w14:paraId="64941EFD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line="254" w:lineRule="exact"/>
        <w:ind w:left="20" w:firstLine="720"/>
      </w:pPr>
      <w:r>
        <w:t>среднесрочном финансовом плане;</w:t>
      </w:r>
    </w:p>
    <w:p w14:paraId="2175C8C6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line="254" w:lineRule="exact"/>
        <w:ind w:left="20" w:firstLine="720"/>
      </w:pPr>
      <w:r>
        <w:t>основных направлениях бюджетной и налоговой политики;</w:t>
      </w:r>
    </w:p>
    <w:p w14:paraId="3EA406E2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line="254" w:lineRule="exact"/>
        <w:ind w:left="20" w:firstLine="720"/>
      </w:pPr>
      <w:r>
        <w:t xml:space="preserve">баланса </w:t>
      </w:r>
      <w:r>
        <w:t>финансовых ресурсов;</w:t>
      </w:r>
    </w:p>
    <w:p w14:paraId="35A8D35C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line="254" w:lineRule="exact"/>
        <w:ind w:left="20" w:firstLine="720"/>
      </w:pPr>
      <w:r>
        <w:t>плана развития муниципального сектора экономики;</w:t>
      </w:r>
    </w:p>
    <w:p w14:paraId="28C1404C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after="276" w:line="254" w:lineRule="exact"/>
        <w:ind w:left="20" w:firstLine="720"/>
      </w:pPr>
      <w:r>
        <w:t>реестре расходных обязательств.</w:t>
      </w:r>
    </w:p>
    <w:p w14:paraId="18CC6F37" w14:textId="77777777" w:rsidR="0001700B" w:rsidRDefault="00433AF7">
      <w:pPr>
        <w:pStyle w:val="21"/>
        <w:shd w:val="clear" w:color="auto" w:fill="auto"/>
        <w:spacing w:after="159" w:line="210" w:lineRule="exact"/>
        <w:ind w:left="20" w:firstLine="720"/>
      </w:pPr>
      <w:r>
        <w:rPr>
          <w:rStyle w:val="a5"/>
        </w:rPr>
        <w:t xml:space="preserve">Статья 4. </w:t>
      </w:r>
      <w:r>
        <w:t>Прогноз социально-экономического развития</w:t>
      </w:r>
    </w:p>
    <w:p w14:paraId="75D34F05" w14:textId="77777777" w:rsidR="0001700B" w:rsidRDefault="00433AF7">
      <w:pPr>
        <w:pStyle w:val="21"/>
        <w:numPr>
          <w:ilvl w:val="0"/>
          <w:numId w:val="5"/>
        </w:numPr>
        <w:shd w:val="clear" w:color="auto" w:fill="auto"/>
        <w:tabs>
          <w:tab w:val="left" w:pos="931"/>
        </w:tabs>
        <w:spacing w:line="259" w:lineRule="exact"/>
        <w:ind w:left="20" w:right="20" w:firstLine="720"/>
      </w:pPr>
      <w:r>
        <w:t>Прогноз социально-экономического развития муниципального образования ежегодно разрабатывается в порядк</w:t>
      </w:r>
      <w:r>
        <w:t>е, установленном Администрацией МО Светлановское.</w:t>
      </w:r>
    </w:p>
    <w:p w14:paraId="468B5BF1" w14:textId="77777777" w:rsidR="0001700B" w:rsidRDefault="00433AF7">
      <w:pPr>
        <w:pStyle w:val="21"/>
        <w:numPr>
          <w:ilvl w:val="0"/>
          <w:numId w:val="5"/>
        </w:numPr>
        <w:shd w:val="clear" w:color="auto" w:fill="auto"/>
        <w:tabs>
          <w:tab w:val="left" w:pos="1191"/>
        </w:tabs>
        <w:spacing w:line="259" w:lineRule="exact"/>
        <w:ind w:left="20" w:right="20" w:firstLine="720"/>
      </w:pPr>
      <w:r>
        <w:t>Прогноз социально-экономического развития муниципального образования разрабатывается на очередной финансовый год либо на очередной финансовый год и плановый</w:t>
      </w:r>
    </w:p>
    <w:p w14:paraId="6B530065" w14:textId="77777777" w:rsidR="0001700B" w:rsidRDefault="00433AF7">
      <w:pPr>
        <w:pStyle w:val="21"/>
        <w:shd w:val="clear" w:color="auto" w:fill="auto"/>
        <w:spacing w:line="254" w:lineRule="exact"/>
        <w:ind w:left="20" w:firstLine="0"/>
        <w:jc w:val="left"/>
      </w:pPr>
      <w:r>
        <w:t>период.</w:t>
      </w:r>
    </w:p>
    <w:p w14:paraId="6A430658" w14:textId="77777777" w:rsidR="0001700B" w:rsidRDefault="00433AF7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line="254" w:lineRule="exact"/>
        <w:ind w:left="20" w:right="20" w:firstLine="720"/>
      </w:pPr>
      <w:r>
        <w:t xml:space="preserve">Прогноз </w:t>
      </w:r>
      <w:r>
        <w:t>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28574E4A" w14:textId="77777777" w:rsidR="0001700B" w:rsidRDefault="00433AF7">
      <w:pPr>
        <w:pStyle w:val="21"/>
        <w:shd w:val="clear" w:color="auto" w:fill="auto"/>
        <w:spacing w:line="254" w:lineRule="exact"/>
        <w:ind w:left="20" w:right="20" w:firstLine="720"/>
      </w:pPr>
      <w:r>
        <w:t>В пояснительной записке к прогнозу социально-экономического</w:t>
      </w:r>
      <w:r>
        <w:t xml:space="preserve"> развития приводится </w:t>
      </w:r>
      <w:r>
        <w:lastRenderedPageBreak/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38632B13" w14:textId="77777777" w:rsidR="0001700B" w:rsidRDefault="00433AF7">
      <w:pPr>
        <w:pStyle w:val="21"/>
        <w:numPr>
          <w:ilvl w:val="0"/>
          <w:numId w:val="5"/>
        </w:numPr>
        <w:shd w:val="clear" w:color="auto" w:fill="auto"/>
        <w:tabs>
          <w:tab w:val="left" w:pos="1114"/>
        </w:tabs>
        <w:spacing w:line="254" w:lineRule="exact"/>
        <w:ind w:left="20" w:right="20" w:firstLine="720"/>
      </w:pPr>
      <w:r>
        <w:t>Изменение прогноза социально-экономического развития Российской Федерации, муниципа</w:t>
      </w:r>
      <w:r>
        <w:t>льного 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14:paraId="4F784899" w14:textId="77777777" w:rsidR="0001700B" w:rsidRDefault="00433AF7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line="254" w:lineRule="exact"/>
        <w:ind w:left="20" w:right="20" w:firstLine="720"/>
      </w:pPr>
      <w:r>
        <w:t xml:space="preserve">Разработка прогноза социально-экономического развития муниципального образования Светлановское на очередной финансовый </w:t>
      </w:r>
      <w:r>
        <w:t>год либо на очередной финансовый год и плановый период осуществляется уполномоченным должностным лицом Администрации МО Светлановское.</w:t>
      </w:r>
    </w:p>
    <w:p w14:paraId="54860779" w14:textId="77777777" w:rsidR="0001700B" w:rsidRDefault="00433AF7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after="516" w:line="254" w:lineRule="exact"/>
        <w:ind w:left="20" w:right="20" w:firstLine="720"/>
      </w:pPr>
      <w:r>
        <w:t>Прогноз социально-экономического развития муниципального образования одобряется Главой Администрации МО Светлановское одн</w:t>
      </w:r>
      <w:r>
        <w:t>овременно с принятием решения о внесении проекта бюджета в Муниципальный Совет муниципального образования Светлановское.</w:t>
      </w:r>
    </w:p>
    <w:p w14:paraId="34D98A65" w14:textId="77777777" w:rsidR="0001700B" w:rsidRDefault="00433AF7">
      <w:pPr>
        <w:pStyle w:val="21"/>
        <w:shd w:val="clear" w:color="auto" w:fill="auto"/>
        <w:spacing w:after="182" w:line="210" w:lineRule="exact"/>
        <w:ind w:left="20" w:firstLine="720"/>
      </w:pPr>
      <w:r>
        <w:rPr>
          <w:rStyle w:val="a5"/>
        </w:rPr>
        <w:t xml:space="preserve">Статья 5. </w:t>
      </w:r>
      <w:r>
        <w:t>Среднесрочный финансовый план муниципального образования</w:t>
      </w:r>
    </w:p>
    <w:p w14:paraId="189F0B94" w14:textId="77777777" w:rsidR="0001700B" w:rsidRDefault="00433AF7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line="254" w:lineRule="exact"/>
        <w:ind w:left="20" w:right="20" w:firstLine="720"/>
      </w:pPr>
      <w:r>
        <w:t xml:space="preserve">Под среднесрочным финансовым планом муниципального </w:t>
      </w:r>
      <w:r>
        <w:t>образования понимается документ, содержащий основные параметры бюджета муниципального образования.</w:t>
      </w:r>
    </w:p>
    <w:p w14:paraId="288BD9CD" w14:textId="77777777" w:rsidR="0001700B" w:rsidRDefault="00433AF7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line="254" w:lineRule="exact"/>
        <w:ind w:left="20" w:right="20" w:firstLine="720"/>
      </w:pPr>
      <w:r>
        <w:t>Среднесрочный финансовый план муниципального образования Светлановское ежегодно разрабатывается по форме и в порядке, установленным Администрацией МО Светлан</w:t>
      </w:r>
      <w:r>
        <w:t>овское с соблюдением положений Бюджетного Кодекса Российской Федерации.</w:t>
      </w:r>
    </w:p>
    <w:p w14:paraId="182F4752" w14:textId="77777777" w:rsidR="0001700B" w:rsidRDefault="00433AF7">
      <w:pPr>
        <w:pStyle w:val="21"/>
        <w:shd w:val="clear" w:color="auto" w:fill="auto"/>
        <w:spacing w:line="254" w:lineRule="exact"/>
        <w:ind w:left="20" w:right="20" w:firstLine="720"/>
      </w:pPr>
      <w:r>
        <w:t>Проект среднесрочного финансового плана муниципального образования Светлановское утверждается Главой Администрации муниципального образования и представляется в Муниципальный Совет мун</w:t>
      </w:r>
      <w:r>
        <w:t>иципального образования одновременно с проектом бюджета.</w:t>
      </w:r>
    </w:p>
    <w:p w14:paraId="68CFD0F4" w14:textId="77777777" w:rsidR="0001700B" w:rsidRDefault="00433AF7">
      <w:pPr>
        <w:pStyle w:val="21"/>
        <w:shd w:val="clear" w:color="auto" w:fill="auto"/>
        <w:spacing w:line="254" w:lineRule="exact"/>
        <w:ind w:left="20" w:right="20" w:firstLine="720"/>
      </w:pPr>
      <w:r>
        <w:t>Значения показателей среднесрочного финансового плана муниципального образования и основных показателей проекта соответствующего бюджета должны соответствовать друг другу.</w:t>
      </w:r>
    </w:p>
    <w:p w14:paraId="07901B60" w14:textId="77777777" w:rsidR="0001700B" w:rsidRDefault="00433AF7">
      <w:pPr>
        <w:pStyle w:val="21"/>
        <w:numPr>
          <w:ilvl w:val="0"/>
          <w:numId w:val="6"/>
        </w:numPr>
        <w:shd w:val="clear" w:color="auto" w:fill="auto"/>
        <w:tabs>
          <w:tab w:val="left" w:pos="953"/>
        </w:tabs>
        <w:spacing w:line="254" w:lineRule="exact"/>
        <w:ind w:left="20" w:right="20" w:firstLine="720"/>
      </w:pPr>
      <w:r>
        <w:t xml:space="preserve">Утвержденный среднесрочный </w:t>
      </w:r>
      <w:r>
        <w:t>финансовый план муниципального образования должен содержать следующие параметры:</w:t>
      </w:r>
    </w:p>
    <w:p w14:paraId="3E76F995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53"/>
        </w:tabs>
        <w:spacing w:line="254" w:lineRule="exact"/>
        <w:ind w:left="20" w:firstLine="720"/>
      </w:pPr>
      <w:r>
        <w:t>прогнозируемый общий объем доходов и расходов местного бюджета;</w:t>
      </w:r>
    </w:p>
    <w:p w14:paraId="75519C72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53"/>
        </w:tabs>
        <w:spacing w:line="254" w:lineRule="exact"/>
        <w:ind w:left="20" w:right="20" w:firstLine="720"/>
      </w:pPr>
      <w:r>
        <w:t>объемы бюджетных ассигнований по главным распорядителям бюджетных средств по разделам, подразделам, целевым ста</w:t>
      </w:r>
      <w:r>
        <w:t>тьям и видам расходов классификации расходов бюджетов;</w:t>
      </w:r>
    </w:p>
    <w:p w14:paraId="56EBC104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53"/>
        </w:tabs>
        <w:spacing w:line="254" w:lineRule="exact"/>
        <w:ind w:left="20" w:firstLine="720"/>
      </w:pPr>
      <w:r>
        <w:t>дефицит (профицит) бюджета;</w:t>
      </w:r>
    </w:p>
    <w:p w14:paraId="2D589D2E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953"/>
        </w:tabs>
        <w:spacing w:line="254" w:lineRule="exact"/>
        <w:ind w:left="20" w:right="20" w:firstLine="720"/>
      </w:pPr>
      <w:r>
        <w:t>верхний предел муниципального долга (при наличии такового) по состоянию на 1 января года, следующего за очередным финансовым годом (очередным финансовым годом и каждым годом</w:t>
      </w:r>
      <w:r>
        <w:t xml:space="preserve"> планового периода).</w:t>
      </w:r>
    </w:p>
    <w:p w14:paraId="3B92C8AD" w14:textId="77777777" w:rsidR="0001700B" w:rsidRDefault="00433AF7">
      <w:pPr>
        <w:pStyle w:val="21"/>
        <w:shd w:val="clear" w:color="auto" w:fill="auto"/>
        <w:spacing w:line="254" w:lineRule="exact"/>
        <w:ind w:left="20" w:right="20" w:firstLine="720"/>
      </w:pPr>
      <w:r>
        <w:t>Администрацией МО Светлановское может быть предусмотрено утверждение дополнительных показателей среднесрочного финансового плана муниципального образования.</w:t>
      </w:r>
    </w:p>
    <w:p w14:paraId="09295BF5" w14:textId="77777777" w:rsidR="0001700B" w:rsidRDefault="00433AF7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line="254" w:lineRule="exact"/>
        <w:ind w:left="20" w:right="20" w:firstLine="720"/>
      </w:pPr>
      <w:r>
        <w:t>Показатели среднесрочного финансового плана муниципального образования носят и</w:t>
      </w:r>
      <w:r>
        <w:t>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период.</w:t>
      </w:r>
    </w:p>
    <w:p w14:paraId="12B987F2" w14:textId="77777777" w:rsidR="0001700B" w:rsidRDefault="00433AF7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line="254" w:lineRule="exact"/>
        <w:ind w:left="20" w:right="20" w:firstLine="720"/>
      </w:pPr>
      <w:r>
        <w:t xml:space="preserve">Среднесрочный финансовый план муниципального образования </w:t>
      </w:r>
      <w:r>
        <w:t>разрабатывается ежегодно путем уточнения параметров указанного плана на плановый период и добавления параметров на второй год планового периода.</w:t>
      </w:r>
    </w:p>
    <w:p w14:paraId="72A0FC65" w14:textId="77777777" w:rsidR="0001700B" w:rsidRDefault="00433AF7">
      <w:pPr>
        <w:pStyle w:val="21"/>
        <w:shd w:val="clear" w:color="auto" w:fill="auto"/>
        <w:spacing w:line="254" w:lineRule="exact"/>
        <w:ind w:left="20" w:right="20" w:firstLine="720"/>
        <w:sectPr w:rsidR="0001700B">
          <w:pgSz w:w="11909" w:h="16838"/>
          <w:pgMar w:top="1799" w:right="1142" w:bottom="1579" w:left="1151" w:header="0" w:footer="3" w:gutter="0"/>
          <w:cols w:space="720"/>
          <w:noEndnote/>
          <w:docGrid w:linePitch="360"/>
        </w:sectPr>
      </w:pPr>
      <w:r>
        <w:t>В пояснительной записке к проекту среднесрочного финансового плана муниципального образова</w:t>
      </w:r>
      <w:r>
        <w:t>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</w:t>
      </w:r>
    </w:p>
    <w:p w14:paraId="24FF9259" w14:textId="77777777" w:rsidR="0001700B" w:rsidRDefault="00433AF7">
      <w:pPr>
        <w:pStyle w:val="21"/>
        <w:shd w:val="clear" w:color="auto" w:fill="auto"/>
        <w:spacing w:after="153" w:line="210" w:lineRule="exact"/>
        <w:ind w:left="20" w:firstLine="720"/>
      </w:pPr>
      <w:r>
        <w:rPr>
          <w:rStyle w:val="a5"/>
        </w:rPr>
        <w:lastRenderedPageBreak/>
        <w:t xml:space="preserve">Статья 6. </w:t>
      </w:r>
      <w:r>
        <w:t>Прогнозирование доходов бюджета</w:t>
      </w:r>
    </w:p>
    <w:p w14:paraId="7B9E2A48" w14:textId="77777777" w:rsidR="0001700B" w:rsidRDefault="00433AF7">
      <w:pPr>
        <w:pStyle w:val="21"/>
        <w:shd w:val="clear" w:color="auto" w:fill="auto"/>
        <w:spacing w:after="276" w:line="254" w:lineRule="exact"/>
        <w:ind w:left="20" w:right="20" w:firstLine="720"/>
      </w:pPr>
      <w:r>
        <w:t>1. Доходы бюджета прогнозируются на основе прогноз</w:t>
      </w:r>
      <w:r>
        <w:t>а социально-экономического развития муниципального образования в условиях действующего на день внесения проекта решения о бюджете в Муниципальный Совет, законодательства Санкт-Петербурга устанавливающего налоговые и неналоговые доходы местных бюджетов.</w:t>
      </w:r>
    </w:p>
    <w:p w14:paraId="7DC91712" w14:textId="77777777" w:rsidR="0001700B" w:rsidRDefault="00433AF7">
      <w:pPr>
        <w:pStyle w:val="21"/>
        <w:shd w:val="clear" w:color="auto" w:fill="auto"/>
        <w:spacing w:after="158" w:line="210" w:lineRule="exact"/>
        <w:ind w:left="20" w:firstLine="720"/>
      </w:pPr>
      <w:r>
        <w:rPr>
          <w:rStyle w:val="a5"/>
        </w:rPr>
        <w:t>Ста</w:t>
      </w:r>
      <w:r>
        <w:rPr>
          <w:rStyle w:val="a5"/>
        </w:rPr>
        <w:t xml:space="preserve">тья 7. </w:t>
      </w:r>
      <w:r>
        <w:t>Баланс финансовых ресурсов</w:t>
      </w:r>
    </w:p>
    <w:p w14:paraId="268704C0" w14:textId="77777777" w:rsidR="0001700B" w:rsidRDefault="00433AF7">
      <w:pPr>
        <w:pStyle w:val="21"/>
        <w:numPr>
          <w:ilvl w:val="0"/>
          <w:numId w:val="7"/>
        </w:numPr>
        <w:shd w:val="clear" w:color="auto" w:fill="auto"/>
        <w:tabs>
          <w:tab w:val="left" w:pos="1088"/>
        </w:tabs>
        <w:spacing w:line="254" w:lineRule="exact"/>
        <w:ind w:left="20" w:right="20" w:firstLine="720"/>
      </w:pPr>
      <w:r>
        <w:t>Баланс финансовых ресурсов муниципального образования - документ, характеризующий объем и использование финансовых ресурсов (валового располагаемого дохода).</w:t>
      </w:r>
    </w:p>
    <w:p w14:paraId="24CE134B" w14:textId="77777777" w:rsidR="0001700B" w:rsidRDefault="00433AF7">
      <w:pPr>
        <w:pStyle w:val="21"/>
        <w:numPr>
          <w:ilvl w:val="0"/>
          <w:numId w:val="7"/>
        </w:numPr>
        <w:shd w:val="clear" w:color="auto" w:fill="auto"/>
        <w:tabs>
          <w:tab w:val="left" w:pos="1088"/>
        </w:tabs>
        <w:spacing w:line="254" w:lineRule="exact"/>
        <w:ind w:left="20" w:right="20" w:firstLine="720"/>
      </w:pPr>
      <w:r>
        <w:t xml:space="preserve">Баланс финансовых ресурсов составляется в целях оценки </w:t>
      </w:r>
      <w:r>
        <w:t>объемов финансовых ресурсов при разработке прогноза социально-экономического развития муниципального образования и проекта местного бюджета на очередной финансовый год и плановый период.</w:t>
      </w:r>
    </w:p>
    <w:p w14:paraId="10C6DA0C" w14:textId="77777777" w:rsidR="0001700B" w:rsidRDefault="00433AF7">
      <w:pPr>
        <w:pStyle w:val="21"/>
        <w:numPr>
          <w:ilvl w:val="0"/>
          <w:numId w:val="7"/>
        </w:numPr>
        <w:shd w:val="clear" w:color="auto" w:fill="auto"/>
        <w:tabs>
          <w:tab w:val="left" w:pos="1088"/>
        </w:tabs>
        <w:spacing w:after="276" w:line="254" w:lineRule="exact"/>
        <w:ind w:left="20" w:right="20" w:firstLine="720"/>
      </w:pPr>
      <w:r>
        <w:t xml:space="preserve">Порядок разработки финансового баланса муниципального </w:t>
      </w:r>
      <w:r>
        <w:t>образования определяется Администрацией МО Светлановское.</w:t>
      </w:r>
    </w:p>
    <w:p w14:paraId="37A7C1DF" w14:textId="77777777" w:rsidR="0001700B" w:rsidRDefault="00433AF7">
      <w:pPr>
        <w:pStyle w:val="21"/>
        <w:shd w:val="clear" w:color="auto" w:fill="auto"/>
        <w:spacing w:after="2" w:line="210" w:lineRule="exact"/>
        <w:ind w:left="20" w:firstLine="720"/>
      </w:pPr>
      <w:r>
        <w:rPr>
          <w:rStyle w:val="a5"/>
        </w:rPr>
        <w:t xml:space="preserve">Статья 8. </w:t>
      </w:r>
      <w:r>
        <w:t>Долгосрочные целевые программы</w:t>
      </w:r>
    </w:p>
    <w:p w14:paraId="39C554BD" w14:textId="77777777" w:rsidR="0001700B" w:rsidRDefault="00433AF7">
      <w:pPr>
        <w:pStyle w:val="50"/>
        <w:shd w:val="clear" w:color="auto" w:fill="auto"/>
        <w:spacing w:before="0" w:after="53" w:line="110" w:lineRule="exact"/>
        <w:ind w:left="20"/>
      </w:pPr>
      <w:r>
        <w:t>*</w:t>
      </w:r>
    </w:p>
    <w:p w14:paraId="6250B07F" w14:textId="77777777" w:rsidR="0001700B" w:rsidRDefault="00433AF7">
      <w:pPr>
        <w:pStyle w:val="21"/>
        <w:numPr>
          <w:ilvl w:val="0"/>
          <w:numId w:val="8"/>
        </w:numPr>
        <w:shd w:val="clear" w:color="auto" w:fill="auto"/>
        <w:tabs>
          <w:tab w:val="left" w:pos="1088"/>
        </w:tabs>
        <w:spacing w:line="254" w:lineRule="exact"/>
        <w:ind w:left="20" w:right="20" w:firstLine="720"/>
      </w:pPr>
      <w:r>
        <w:t>Долгосрочные целевые программы разрабатываются Администрацией МО Светлановское и подлежат утверждению Муниципальным Советом МО Светлановское.</w:t>
      </w:r>
    </w:p>
    <w:p w14:paraId="4C8FF02C" w14:textId="77777777" w:rsidR="0001700B" w:rsidRDefault="00433AF7">
      <w:pPr>
        <w:pStyle w:val="21"/>
        <w:numPr>
          <w:ilvl w:val="0"/>
          <w:numId w:val="8"/>
        </w:numPr>
        <w:shd w:val="clear" w:color="auto" w:fill="auto"/>
        <w:tabs>
          <w:tab w:val="left" w:pos="1088"/>
        </w:tabs>
        <w:spacing w:line="254" w:lineRule="exact"/>
        <w:ind w:left="20" w:right="20" w:firstLine="720"/>
      </w:pPr>
      <w:r>
        <w:t xml:space="preserve">Формирование </w:t>
      </w:r>
      <w:r>
        <w:t>перечня долгосрочных целевых программ осуществляется Администрацией МО Светлановское в соответствии с прогнозом социально-экономического развития Санкт-Петербурга и прогнозом социально-экономического развития муниципального образования Светлановское и опре</w:t>
      </w:r>
      <w:r>
        <w:t>деляемыми на основе этих прогнозов приоритетами.</w:t>
      </w:r>
    </w:p>
    <w:p w14:paraId="48FDA160" w14:textId="77777777" w:rsidR="0001700B" w:rsidRDefault="00433AF7">
      <w:pPr>
        <w:pStyle w:val="21"/>
        <w:numPr>
          <w:ilvl w:val="0"/>
          <w:numId w:val="8"/>
        </w:numPr>
        <w:shd w:val="clear" w:color="auto" w:fill="auto"/>
        <w:tabs>
          <w:tab w:val="left" w:pos="1088"/>
        </w:tabs>
        <w:spacing w:line="254" w:lineRule="exact"/>
        <w:ind w:left="20" w:right="20" w:firstLine="720"/>
      </w:pPr>
      <w:r>
        <w:t>Долгосрочная целевая программа, предлагаемая к утверждению и финансированию за счет средств местного бюджета должна содержать:</w:t>
      </w:r>
    </w:p>
    <w:p w14:paraId="4524AE1A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886"/>
        </w:tabs>
        <w:spacing w:line="254" w:lineRule="exact"/>
        <w:ind w:left="20" w:firstLine="720"/>
      </w:pPr>
      <w:r>
        <w:t>технико-экономическое обоснование;</w:t>
      </w:r>
    </w:p>
    <w:p w14:paraId="2B37E733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1088"/>
        </w:tabs>
        <w:spacing w:line="254" w:lineRule="exact"/>
        <w:ind w:left="20" w:right="20" w:firstLine="720"/>
      </w:pPr>
      <w:r>
        <w:t>прогноз ожидаемых социально-экономических (эк</w:t>
      </w:r>
      <w:r>
        <w:t>ологических) результатов реализации указанной программы;</w:t>
      </w:r>
    </w:p>
    <w:p w14:paraId="1AAD5B82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886"/>
        </w:tabs>
        <w:spacing w:line="254" w:lineRule="exact"/>
        <w:ind w:left="20" w:firstLine="720"/>
      </w:pPr>
      <w:r>
        <w:t>наименование заказчика указанной программы;</w:t>
      </w:r>
    </w:p>
    <w:p w14:paraId="079C44C0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886"/>
        </w:tabs>
        <w:spacing w:line="254" w:lineRule="exact"/>
        <w:ind w:left="20" w:firstLine="720"/>
      </w:pPr>
      <w:r>
        <w:t>сведения о распределении объемов и источников финансирования по годам;</w:t>
      </w:r>
    </w:p>
    <w:p w14:paraId="110627E9" w14:textId="77777777" w:rsidR="0001700B" w:rsidRDefault="00433AF7">
      <w:pPr>
        <w:pStyle w:val="21"/>
        <w:numPr>
          <w:ilvl w:val="0"/>
          <w:numId w:val="4"/>
        </w:numPr>
        <w:shd w:val="clear" w:color="auto" w:fill="auto"/>
        <w:tabs>
          <w:tab w:val="left" w:pos="886"/>
        </w:tabs>
        <w:spacing w:line="254" w:lineRule="exact"/>
        <w:ind w:left="20" w:firstLine="720"/>
      </w:pPr>
      <w:r>
        <w:t>другие документы и материалы, необходимые для ее утверждения.</w:t>
      </w:r>
    </w:p>
    <w:p w14:paraId="3435C4ED" w14:textId="77777777" w:rsidR="0001700B" w:rsidRDefault="00433AF7">
      <w:pPr>
        <w:pStyle w:val="21"/>
        <w:numPr>
          <w:ilvl w:val="0"/>
          <w:numId w:val="8"/>
        </w:numPr>
        <w:shd w:val="clear" w:color="auto" w:fill="auto"/>
        <w:tabs>
          <w:tab w:val="left" w:pos="1088"/>
        </w:tabs>
        <w:spacing w:after="276" w:line="254" w:lineRule="exact"/>
        <w:ind w:left="20" w:right="20" w:firstLine="720"/>
      </w:pPr>
      <w:r>
        <w:t xml:space="preserve">Заказчиком </w:t>
      </w:r>
      <w:r>
        <w:t>долгосрочной целевой программы является Муниципальный Совет муниципального образования Светлановское.</w:t>
      </w:r>
    </w:p>
    <w:p w14:paraId="0DD0832E" w14:textId="77777777" w:rsidR="0001700B" w:rsidRDefault="00433AF7">
      <w:pPr>
        <w:pStyle w:val="21"/>
        <w:shd w:val="clear" w:color="auto" w:fill="auto"/>
        <w:spacing w:after="149" w:line="210" w:lineRule="exact"/>
        <w:ind w:left="20" w:firstLine="720"/>
      </w:pPr>
      <w:r>
        <w:rPr>
          <w:rStyle w:val="a5"/>
        </w:rPr>
        <w:t xml:space="preserve">Статья 9. </w:t>
      </w:r>
      <w:r>
        <w:t>Разработка проекта бюджета</w:t>
      </w:r>
    </w:p>
    <w:p w14:paraId="13452F57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1088"/>
        </w:tabs>
        <w:spacing w:line="259" w:lineRule="exact"/>
        <w:ind w:left="20" w:firstLine="720"/>
      </w:pPr>
      <w:r>
        <w:t>Исходной базой для разработки проекта бюджета являются:</w:t>
      </w:r>
    </w:p>
    <w:p w14:paraId="6035D5D9" w14:textId="77777777" w:rsidR="0001700B" w:rsidRDefault="00433AF7">
      <w:pPr>
        <w:pStyle w:val="21"/>
        <w:numPr>
          <w:ilvl w:val="0"/>
          <w:numId w:val="10"/>
        </w:numPr>
        <w:shd w:val="clear" w:color="auto" w:fill="auto"/>
        <w:tabs>
          <w:tab w:val="left" w:pos="1088"/>
        </w:tabs>
        <w:spacing w:line="259" w:lineRule="exact"/>
        <w:ind w:left="20" w:firstLine="720"/>
      </w:pPr>
      <w:r>
        <w:t>среднесрочный финансовый план;</w:t>
      </w:r>
    </w:p>
    <w:p w14:paraId="0C59DD59" w14:textId="77777777" w:rsidR="0001700B" w:rsidRDefault="00433AF7">
      <w:pPr>
        <w:pStyle w:val="21"/>
        <w:numPr>
          <w:ilvl w:val="0"/>
          <w:numId w:val="10"/>
        </w:numPr>
        <w:shd w:val="clear" w:color="auto" w:fill="auto"/>
        <w:tabs>
          <w:tab w:val="left" w:pos="1088"/>
        </w:tabs>
        <w:spacing w:line="259" w:lineRule="exact"/>
        <w:ind w:left="20" w:right="20" w:firstLine="720"/>
      </w:pPr>
      <w:r>
        <w:t xml:space="preserve">отчет об исполнении бюджета в </w:t>
      </w:r>
      <w:r>
        <w:t>отчетном году и основные показатели ожидаемого исполнения бюджета в текущем году;</w:t>
      </w:r>
    </w:p>
    <w:p w14:paraId="6E8D47F1" w14:textId="77777777" w:rsidR="0001700B" w:rsidRDefault="00433AF7">
      <w:pPr>
        <w:pStyle w:val="21"/>
        <w:numPr>
          <w:ilvl w:val="0"/>
          <w:numId w:val="10"/>
        </w:numPr>
        <w:shd w:val="clear" w:color="auto" w:fill="auto"/>
        <w:tabs>
          <w:tab w:val="left" w:pos="1088"/>
        </w:tabs>
        <w:spacing w:line="259" w:lineRule="exact"/>
        <w:ind w:left="20" w:right="20" w:firstLine="720"/>
      </w:pPr>
      <w:r>
        <w:t>проект закона Санкт-Петербурга «О бюджете Санкт-Петербурга на очередной финансовый год и плановый период;</w:t>
      </w:r>
    </w:p>
    <w:p w14:paraId="3D0DD3A0" w14:textId="77777777" w:rsidR="0001700B" w:rsidRDefault="00433AF7">
      <w:pPr>
        <w:pStyle w:val="21"/>
        <w:numPr>
          <w:ilvl w:val="0"/>
          <w:numId w:val="10"/>
        </w:numPr>
        <w:shd w:val="clear" w:color="auto" w:fill="auto"/>
        <w:tabs>
          <w:tab w:val="left" w:pos="1088"/>
        </w:tabs>
        <w:spacing w:line="259" w:lineRule="exact"/>
        <w:ind w:left="20" w:right="20" w:firstLine="720"/>
      </w:pPr>
      <w:r>
        <w:t xml:space="preserve">реестр расходных обязательств муниципального образования </w:t>
      </w:r>
      <w:r>
        <w:t>Светлановское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расходные обязательства.</w:t>
      </w:r>
    </w:p>
    <w:p w14:paraId="567C6A54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1088"/>
        </w:tabs>
        <w:spacing w:line="259" w:lineRule="exact"/>
        <w:ind w:left="20" w:firstLine="720"/>
      </w:pPr>
      <w:r>
        <w:t>Проект бюджета должен определять:</w:t>
      </w:r>
    </w:p>
    <w:p w14:paraId="7E08041C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1088"/>
        </w:tabs>
        <w:spacing w:line="259" w:lineRule="exact"/>
        <w:ind w:left="20" w:firstLine="720"/>
        <w:sectPr w:rsidR="0001700B">
          <w:headerReference w:type="default" r:id="rId8"/>
          <w:pgSz w:w="11909" w:h="16838"/>
          <w:pgMar w:top="1799" w:right="1142" w:bottom="1579" w:left="1151" w:header="0" w:footer="3" w:gutter="0"/>
          <w:cols w:space="720"/>
          <w:noEndnote/>
          <w:docGrid w:linePitch="360"/>
        </w:sectPr>
      </w:pPr>
      <w:r>
        <w:t>общий объем доходов и расходов, объем дефицита или профицита бюджета;</w:t>
      </w:r>
    </w:p>
    <w:p w14:paraId="1492A015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firstLine="680"/>
      </w:pPr>
      <w:r>
        <w:lastRenderedPageBreak/>
        <w:t>закрепление источников доходов бюджета за администраторами доходов;</w:t>
      </w:r>
    </w:p>
    <w:p w14:paraId="58140D7C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 xml:space="preserve">объемы поступлений доходов в бюджет по основным источникам (в </w:t>
      </w:r>
      <w:r>
        <w:t>соответствии с классификацией доходов бюджетов Российской Федерации);</w:t>
      </w:r>
    </w:p>
    <w:p w14:paraId="14562F4F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распределение расходов бюджета по разделам, подразделам, целевым статьям и видам расходов по классификации расходов бюджетов Российской Федерации;</w:t>
      </w:r>
    </w:p>
    <w:p w14:paraId="49619455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ведомственную структуру расходов бюджет</w:t>
      </w:r>
      <w:r>
        <w:t>а (распределение расходов по главным распорядителям средств бюджета в соответствии со структурой классификации расходов бюджетов Российской Федерации);</w:t>
      </w:r>
    </w:p>
    <w:p w14:paraId="3F846848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firstLine="680"/>
      </w:pPr>
      <w:r>
        <w:t>перечень и объемы финансирования целевых программ;</w:t>
      </w:r>
    </w:p>
    <w:p w14:paraId="55A15F1B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объем субвенций, передаваемых в местный бюджет из бюд</w:t>
      </w:r>
      <w:r>
        <w:t>жета Санкт-Петербурга для осуществления органами местного самоуправления отдельных государственных полномочий;</w:t>
      </w:r>
    </w:p>
    <w:p w14:paraId="2ACA7D8E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распределение объема субвенций, передаваемых в местный бюджет из бюджета Санкт-Петербурга для осуществления органами местного самоуправления отде</w:t>
      </w:r>
      <w:r>
        <w:t>льных государственных полномочий по разделам, подразделам, целевым статьям и видам расходов по классификации расходов бюджетов Российской Федерации;</w:t>
      </w:r>
    </w:p>
    <w:p w14:paraId="353F75E5" w14:textId="77777777" w:rsidR="0001700B" w:rsidRDefault="00433AF7">
      <w:pPr>
        <w:pStyle w:val="21"/>
        <w:numPr>
          <w:ilvl w:val="0"/>
          <w:numId w:val="11"/>
        </w:numPr>
        <w:shd w:val="clear" w:color="auto" w:fill="auto"/>
        <w:tabs>
          <w:tab w:val="left" w:pos="984"/>
        </w:tabs>
        <w:spacing w:line="254" w:lineRule="exact"/>
        <w:ind w:left="20" w:firstLine="680"/>
      </w:pPr>
      <w:r>
        <w:t>источники финансирования дефицита бюджета.</w:t>
      </w:r>
    </w:p>
    <w:p w14:paraId="5E9AACB4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 xml:space="preserve">При формировании проекта бюджета муниципального </w:t>
      </w:r>
      <w:r>
        <w:t>образования Светлановское отдел бухгалтерского учета и финансового контроля:</w:t>
      </w:r>
    </w:p>
    <w:p w14:paraId="6EE05F69" w14:textId="77777777" w:rsidR="0001700B" w:rsidRDefault="00433AF7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на основе разработанного среднесрочного финансового плана и прогноза социально</w:t>
      </w:r>
      <w:r>
        <w:softHyphen/>
        <w:t>экономического развития составляет проект бюджета муниципального образования Светлановское на очеред</w:t>
      </w:r>
      <w:r>
        <w:t>ной финансовый год;</w:t>
      </w:r>
    </w:p>
    <w:p w14:paraId="30B9402C" w14:textId="77777777" w:rsidR="0001700B" w:rsidRDefault="00433AF7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доводит до главных распорядителей (распорядителей) и получателей средств местного бюджета муниципального образования Светлановское предельные объемы бюджетных ассигнований на очередной год;</w:t>
      </w:r>
    </w:p>
    <w:p w14:paraId="4DDFA9BB" w14:textId="77777777" w:rsidR="0001700B" w:rsidRDefault="00433AF7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 xml:space="preserve">определяет в части, касающейся </w:t>
      </w:r>
      <w:r>
        <w:t>расходов на выполнение отдельных государственных полномочий за счет субвенций из фонда компенсаций Санкт-Петербурга совместно с отделом опеки и попечительства Администрации МО Светлановское порядок формирования бюджета действующих и принимаемых обязательст</w:t>
      </w:r>
      <w:r>
        <w:t>в и объем ассигнований, необходимых для их исполнения;</w:t>
      </w:r>
    </w:p>
    <w:p w14:paraId="187F4B4B" w14:textId="77777777" w:rsidR="0001700B" w:rsidRDefault="00433AF7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определяет порядок применения реестра расходных обязательств муниципального образования Светлановское при разработке среднесрочного финансового плана и проекта бюджета на очередной финансовый год;</w:t>
      </w:r>
    </w:p>
    <w:p w14:paraId="66784659" w14:textId="77777777" w:rsidR="0001700B" w:rsidRDefault="00433AF7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обес</w:t>
      </w:r>
      <w:r>
        <w:t>печивает методологическое руководство разработкой долгосрочных целевых программ на очередной год и плановый период;</w:t>
      </w:r>
    </w:p>
    <w:p w14:paraId="2F2FB6D3" w14:textId="77777777" w:rsidR="0001700B" w:rsidRDefault="00433AF7">
      <w:pPr>
        <w:pStyle w:val="21"/>
        <w:numPr>
          <w:ilvl w:val="0"/>
          <w:numId w:val="12"/>
        </w:numPr>
        <w:shd w:val="clear" w:color="auto" w:fill="auto"/>
        <w:tabs>
          <w:tab w:val="left" w:pos="1210"/>
        </w:tabs>
        <w:spacing w:line="254" w:lineRule="exact"/>
        <w:ind w:left="20" w:right="20" w:firstLine="680"/>
      </w:pPr>
      <w:r>
        <w:t>разрабатывает и представляет на рассмотрение главе Администрации МО Светлановское предложения по распределению бюджета принимаемых обязатель</w:t>
      </w:r>
      <w:r>
        <w:t>ств в соответствии с принятыми или планируемыми к принятию решениями Муниципального Совета;</w:t>
      </w:r>
    </w:p>
    <w:p w14:paraId="5485851B" w14:textId="77777777" w:rsidR="0001700B" w:rsidRDefault="00433AF7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формирует перечень существующих целевых программ муниципального образования, обеспечивает методологическое руководство разработкой новых целевых программ, согласовы</w:t>
      </w:r>
      <w:r>
        <w:t>вает объемы их финансирования в очередном году и плановом периоде;</w:t>
      </w:r>
    </w:p>
    <w:p w14:paraId="21504F73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984"/>
        </w:tabs>
        <w:spacing w:line="254" w:lineRule="exact"/>
        <w:ind w:left="20" w:firstLine="680"/>
      </w:pPr>
      <w:r>
        <w:t>При формировании проекта бюджета отдел благоустройства:</w:t>
      </w:r>
    </w:p>
    <w:p w14:paraId="2104C52C" w14:textId="77777777" w:rsidR="0001700B" w:rsidRDefault="00433AF7">
      <w:pPr>
        <w:pStyle w:val="21"/>
        <w:numPr>
          <w:ilvl w:val="0"/>
          <w:numId w:val="13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организует разработку адресных программ по текущему ремонту и благоустройству внутридомовых и придомовых территорий муниципального об</w:t>
      </w:r>
      <w:r>
        <w:t>разования Светлановское;</w:t>
      </w:r>
    </w:p>
    <w:p w14:paraId="4F0CED05" w14:textId="77777777" w:rsidR="0001700B" w:rsidRDefault="00433AF7">
      <w:pPr>
        <w:pStyle w:val="21"/>
        <w:numPr>
          <w:ilvl w:val="0"/>
          <w:numId w:val="13"/>
        </w:numPr>
        <w:shd w:val="clear" w:color="auto" w:fill="auto"/>
        <w:tabs>
          <w:tab w:val="left" w:pos="984"/>
        </w:tabs>
        <w:spacing w:line="254" w:lineRule="exact"/>
        <w:ind w:left="20" w:firstLine="680"/>
      </w:pPr>
      <w:r>
        <w:t>разрабатывает основные показатели адресных программ;</w:t>
      </w:r>
    </w:p>
    <w:p w14:paraId="3DEDAFF5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984"/>
        </w:tabs>
        <w:spacing w:line="254" w:lineRule="exact"/>
        <w:ind w:left="20" w:firstLine="680"/>
      </w:pPr>
      <w:r>
        <w:t>Проект бюджета разрабатывается в 3 этапа.</w:t>
      </w:r>
    </w:p>
    <w:p w14:paraId="62842D5B" w14:textId="77777777" w:rsidR="0001700B" w:rsidRDefault="00433AF7">
      <w:pPr>
        <w:pStyle w:val="21"/>
        <w:shd w:val="clear" w:color="auto" w:fill="auto"/>
        <w:spacing w:line="254" w:lineRule="exact"/>
        <w:ind w:left="20" w:right="20" w:firstLine="680"/>
      </w:pPr>
      <w:r>
        <w:t xml:space="preserve">На первом этапе формирования проекта бюджета муниципального образования Светлановское разрабатываются основные </w:t>
      </w:r>
      <w:r>
        <w:t>характеристики бюджета в составе показателей среднесрочного финансового плана на очередной год, а также основные параметры прогноза социально-экономического развития на среднесрочную перспективу.</w:t>
      </w:r>
    </w:p>
    <w:p w14:paraId="03CCF6B8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984"/>
        </w:tabs>
        <w:spacing w:line="254" w:lineRule="exact"/>
        <w:ind w:left="20" w:right="20" w:firstLine="680"/>
      </w:pPr>
      <w:r>
        <w:t>В случае необходимости внесения изменений в ранее одобренные</w:t>
      </w:r>
      <w:r>
        <w:t xml:space="preserve"> основные показатели среднесрочного финансового плана в результате уточнения основных параметров прогноза социально-экономического развития на среднесрочную перспективу и (или) изменения законодательства Российской Федерации и Санкт-Петербурга Администраци</w:t>
      </w:r>
      <w:r>
        <w:t xml:space="preserve">я МО Светлановское вправе на следующих этапах </w:t>
      </w:r>
      <w:r>
        <w:lastRenderedPageBreak/>
        <w:t>формирования проекта бюджета скорректировать предельный объем бюджета.</w:t>
      </w:r>
    </w:p>
    <w:p w14:paraId="6921B194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1070"/>
        </w:tabs>
        <w:spacing w:line="254" w:lineRule="exact"/>
        <w:ind w:left="20" w:right="20" w:firstLine="680"/>
      </w:pPr>
      <w:r>
        <w:t>На втором этапе распределяются предельные объемы бюджетов на очередной год по главным распорядителям * (распорядителям) и получателям средс</w:t>
      </w:r>
      <w:r>
        <w:t>тв бюджета, статьям функциональной и экономической классификаций расходов бюджетов Российской Федерации, целевым программам и представляют указанное распределение, а также иные документы и материалы, необходимые для составления проекта бюджета.</w:t>
      </w:r>
    </w:p>
    <w:p w14:paraId="4CA67892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1070"/>
        </w:tabs>
        <w:spacing w:line="254" w:lineRule="exact"/>
        <w:ind w:left="20" w:right="20" w:firstLine="680"/>
      </w:pPr>
      <w:r>
        <w:t xml:space="preserve">На третьем </w:t>
      </w:r>
      <w:r>
        <w:t>этапе на основе представленных расчетов, документов и материалов формируется проект бюджета и прилагаемые к нему материалы и направляются на рассмотрение и одобрение Главе Администрации муниципального образования Светлановское.</w:t>
      </w:r>
    </w:p>
    <w:p w14:paraId="296C51E8" w14:textId="77777777" w:rsidR="0001700B" w:rsidRDefault="00433AF7">
      <w:pPr>
        <w:pStyle w:val="21"/>
        <w:shd w:val="clear" w:color="auto" w:fill="auto"/>
        <w:spacing w:line="254" w:lineRule="exact"/>
        <w:ind w:left="20" w:right="20" w:firstLine="680"/>
      </w:pPr>
      <w:r>
        <w:t>Параметры проекта бюджета, в</w:t>
      </w:r>
      <w:r>
        <w:t>носимого на рассмотрение Главе Администрации муниципального образования Светлановское, должны соответствовать основным показателям среднесрочного финансового плана. При необходимости корректировки ранее одобренных основных показателей среднесрочного финанс</w:t>
      </w:r>
      <w:r>
        <w:t>ового плана Администрация МО Светлановское вносит соответствующие предложения.</w:t>
      </w:r>
    </w:p>
    <w:p w14:paraId="3B8EF518" w14:textId="77777777" w:rsidR="0001700B" w:rsidRDefault="00433AF7">
      <w:pPr>
        <w:pStyle w:val="21"/>
        <w:numPr>
          <w:ilvl w:val="0"/>
          <w:numId w:val="9"/>
        </w:numPr>
        <w:shd w:val="clear" w:color="auto" w:fill="auto"/>
        <w:tabs>
          <w:tab w:val="left" w:pos="1070"/>
        </w:tabs>
        <w:spacing w:after="200" w:line="254" w:lineRule="exact"/>
        <w:ind w:left="20" w:right="20" w:firstLine="680"/>
      </w:pPr>
      <w:r>
        <w:t>К проекту бюджета при его внесении в Муниципальный Совет прилагаются все необходимые документы и материалы, указанные в Положении о бюджетном процессе в МО Светлановское.</w:t>
      </w:r>
    </w:p>
    <w:p w14:paraId="765D5BF4" w14:textId="77777777" w:rsidR="0001700B" w:rsidRDefault="00433AF7">
      <w:pPr>
        <w:pStyle w:val="60"/>
        <w:shd w:val="clear" w:color="auto" w:fill="auto"/>
        <w:spacing w:before="0" w:line="80" w:lineRule="exact"/>
        <w:ind w:left="700"/>
      </w:pPr>
      <w:r>
        <w:t>#</w:t>
      </w:r>
    </w:p>
    <w:p w14:paraId="769D8F5B" w14:textId="77777777" w:rsidR="0001700B" w:rsidRDefault="00433AF7">
      <w:pPr>
        <w:pStyle w:val="21"/>
        <w:shd w:val="clear" w:color="auto" w:fill="auto"/>
        <w:spacing w:after="154" w:line="210" w:lineRule="exact"/>
        <w:ind w:left="20" w:firstLine="680"/>
      </w:pPr>
      <w:r>
        <w:rPr>
          <w:rStyle w:val="a5"/>
        </w:rPr>
        <w:t>Стат</w:t>
      </w:r>
      <w:r>
        <w:rPr>
          <w:rStyle w:val="a5"/>
        </w:rPr>
        <w:t xml:space="preserve">ья 10. </w:t>
      </w:r>
      <w:r>
        <w:t>Порядок и сроки составления проектов бюджетов</w:t>
      </w:r>
    </w:p>
    <w:p w14:paraId="15918FAC" w14:textId="77777777" w:rsidR="0001700B" w:rsidRDefault="00433AF7">
      <w:pPr>
        <w:pStyle w:val="21"/>
        <w:shd w:val="clear" w:color="auto" w:fill="auto"/>
        <w:spacing w:line="259" w:lineRule="exact"/>
        <w:ind w:left="20" w:right="20" w:firstLine="680"/>
      </w:pPr>
      <w:r>
        <w:t xml:space="preserve">1. Порядок и сроки составления проекта бюджета муниципального образования Светлановское устанавливаются Главой Администрации МО Светлановское с соблюдением требований, установленных Бюджетным </w:t>
      </w:r>
      <w:r>
        <w:t>Кодексом Российской Федерации и Положением о бюджетном процессе в МО Светлановское.</w:t>
      </w:r>
    </w:p>
    <w:p w14:paraId="0C416579" w14:textId="77777777" w:rsidR="0001700B" w:rsidRDefault="00433AF7">
      <w:pPr>
        <w:pStyle w:val="21"/>
        <w:numPr>
          <w:ilvl w:val="0"/>
          <w:numId w:val="14"/>
        </w:numPr>
        <w:shd w:val="clear" w:color="auto" w:fill="auto"/>
        <w:tabs>
          <w:tab w:val="left" w:pos="913"/>
        </w:tabs>
        <w:spacing w:line="259" w:lineRule="exact"/>
        <w:ind w:left="20" w:right="20" w:firstLine="680"/>
      </w:pPr>
      <w:r>
        <w:t>Проект бюджета на очередной финансовый год представляется в Муниципальный Совет не позднее 15 ноября.</w:t>
      </w:r>
    </w:p>
    <w:sectPr w:rsidR="0001700B">
      <w:headerReference w:type="default" r:id="rId9"/>
      <w:pgSz w:w="11909" w:h="16838"/>
      <w:pgMar w:top="1799" w:right="1142" w:bottom="1579" w:left="1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686C" w14:textId="77777777" w:rsidR="00433AF7" w:rsidRDefault="00433AF7">
      <w:r>
        <w:separator/>
      </w:r>
    </w:p>
  </w:endnote>
  <w:endnote w:type="continuationSeparator" w:id="0">
    <w:p w14:paraId="2E8315E9" w14:textId="77777777" w:rsidR="00433AF7" w:rsidRDefault="0043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7B5A" w14:textId="77777777" w:rsidR="00433AF7" w:rsidRDefault="00433AF7"/>
  </w:footnote>
  <w:footnote w:type="continuationSeparator" w:id="0">
    <w:p w14:paraId="1C3F2325" w14:textId="77777777" w:rsidR="00433AF7" w:rsidRDefault="00433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273E" w14:textId="03D2CFCF" w:rsidR="0001700B" w:rsidRDefault="00433A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7514D8F" wp14:editId="234E0998">
              <wp:simplePos x="0" y="0"/>
              <wp:positionH relativeFrom="page">
                <wp:posOffset>753745</wp:posOffset>
              </wp:positionH>
              <wp:positionV relativeFrom="page">
                <wp:posOffset>990600</wp:posOffset>
              </wp:positionV>
              <wp:extent cx="648335" cy="14605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AEF" w14:textId="77777777" w:rsidR="0001700B" w:rsidRDefault="00433AF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изменений.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14D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35pt;margin-top:78pt;width:51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" filled="f" stroked="f">
              <v:textbox style="mso-fit-shape-to-text:t" inset="0,0,0,0">
                <w:txbxContent>
                  <w:p w14:paraId="0C333AEF" w14:textId="77777777" w:rsidR="0001700B" w:rsidRDefault="00433AF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изменений.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3E6F" w14:textId="77777777" w:rsidR="0001700B" w:rsidRDefault="000170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158"/>
    <w:multiLevelType w:val="multilevel"/>
    <w:tmpl w:val="BFE42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80DD5"/>
    <w:multiLevelType w:val="multilevel"/>
    <w:tmpl w:val="A4F49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77C27"/>
    <w:multiLevelType w:val="multilevel"/>
    <w:tmpl w:val="5DEE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66CE5"/>
    <w:multiLevelType w:val="multilevel"/>
    <w:tmpl w:val="CE4E44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B4BD2"/>
    <w:multiLevelType w:val="multilevel"/>
    <w:tmpl w:val="F8A6B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B1524"/>
    <w:multiLevelType w:val="multilevel"/>
    <w:tmpl w:val="6116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073614"/>
    <w:multiLevelType w:val="multilevel"/>
    <w:tmpl w:val="B12C9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D37E9"/>
    <w:multiLevelType w:val="multilevel"/>
    <w:tmpl w:val="6BCE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183A28"/>
    <w:multiLevelType w:val="multilevel"/>
    <w:tmpl w:val="B43AA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3F20E4"/>
    <w:multiLevelType w:val="multilevel"/>
    <w:tmpl w:val="EA44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5C370F"/>
    <w:multiLevelType w:val="multilevel"/>
    <w:tmpl w:val="D05A9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410B4A"/>
    <w:multiLevelType w:val="multilevel"/>
    <w:tmpl w:val="7B62D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2118E"/>
    <w:multiLevelType w:val="multilevel"/>
    <w:tmpl w:val="34CC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847795"/>
    <w:multiLevelType w:val="multilevel"/>
    <w:tmpl w:val="ABF43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0B"/>
    <w:rsid w:val="0001700B"/>
    <w:rsid w:val="004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D47B5F1"/>
  <w15:docId w15:val="{4A12330D-1F66-409B-ACC4-1A356841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LucidaSansUnicode85pt0ptExact">
    <w:name w:val="Основной текст + Lucida Sans Unicode;8;5 pt;Курсив;Интервал 0 pt Exac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LucidaSansUnicode9pt0pt">
    <w:name w:val="Основной текст + Lucida Sans Unicode;9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imSun" w:eastAsia="SimSun" w:hAnsi="SimSun" w:cs="SimSu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20" w:line="0" w:lineRule="atLeast"/>
      <w:ind w:firstLine="720"/>
      <w:jc w:val="both"/>
    </w:pPr>
    <w:rPr>
      <w:rFonts w:ascii="SimSun" w:eastAsia="SimSun" w:hAnsi="SimSun" w:cs="SimSun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2164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2021-10-28T09:29:00Z</dcterms:created>
  <dcterms:modified xsi:type="dcterms:W3CDTF">2021-10-28T09:33:00Z</dcterms:modified>
</cp:coreProperties>
</file>