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30E3" w14:textId="5A16A481" w:rsidR="00BA720E" w:rsidRDefault="008E7D7F">
      <w:pPr>
        <w:framePr w:h="99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D42AD85" wp14:editId="695AC3CE">
            <wp:extent cx="5048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F1FDA" w14:textId="77777777" w:rsidR="00BA720E" w:rsidRDefault="00BA720E">
      <w:pPr>
        <w:rPr>
          <w:sz w:val="2"/>
          <w:szCs w:val="2"/>
        </w:rPr>
      </w:pPr>
    </w:p>
    <w:p w14:paraId="47182A1F" w14:textId="77777777" w:rsidR="008E7D7F" w:rsidRDefault="008E7D7F" w:rsidP="008E7D7F">
      <w:pPr>
        <w:pStyle w:val="20"/>
        <w:shd w:val="clear" w:color="auto" w:fill="auto"/>
        <w:spacing w:before="0" w:after="53"/>
        <w:ind w:left="180"/>
      </w:pPr>
    </w:p>
    <w:p w14:paraId="7A821313" w14:textId="5D880AEE" w:rsidR="008E7D7F" w:rsidRDefault="008E7D7F" w:rsidP="008E7D7F">
      <w:pPr>
        <w:pStyle w:val="20"/>
        <w:shd w:val="clear" w:color="auto" w:fill="auto"/>
        <w:spacing w:before="0" w:after="53"/>
        <w:ind w:left="180"/>
      </w:pPr>
      <w:r>
        <w:t xml:space="preserve">САНКТ-ПЕТЕРБУРГ </w:t>
      </w:r>
    </w:p>
    <w:p w14:paraId="2EF16067" w14:textId="77777777" w:rsidR="008E7D7F" w:rsidRDefault="008E7D7F" w:rsidP="008E7D7F">
      <w:pPr>
        <w:pStyle w:val="20"/>
        <w:shd w:val="clear" w:color="auto" w:fill="auto"/>
        <w:spacing w:before="0" w:after="53"/>
        <w:ind w:left="180"/>
      </w:pPr>
      <w:r>
        <w:t xml:space="preserve">МУНИЦИПАЛЬНОЕ ОБРАЗОВАНИЕ </w:t>
      </w:r>
    </w:p>
    <w:p w14:paraId="2A95A831" w14:textId="0514C30E" w:rsidR="00BA720E" w:rsidRDefault="008E7D7F" w:rsidP="008E7D7F">
      <w:pPr>
        <w:pStyle w:val="20"/>
        <w:shd w:val="clear" w:color="auto" w:fill="auto"/>
        <w:spacing w:before="0" w:after="53"/>
        <w:ind w:left="180"/>
      </w:pPr>
      <w:r>
        <w:t>«СВЕТЛАНОВСКОЕ»</w:t>
      </w:r>
    </w:p>
    <w:p w14:paraId="088B90C2" w14:textId="77777777" w:rsidR="008E7D7F" w:rsidRDefault="008E7D7F" w:rsidP="008E7D7F">
      <w:pPr>
        <w:pStyle w:val="20"/>
        <w:shd w:val="clear" w:color="auto" w:fill="auto"/>
        <w:spacing w:before="0" w:after="53"/>
        <w:ind w:left="180"/>
      </w:pPr>
    </w:p>
    <w:p w14:paraId="4A6229E8" w14:textId="77777777" w:rsidR="00BA720E" w:rsidRDefault="008E7D7F">
      <w:pPr>
        <w:pStyle w:val="30"/>
        <w:shd w:val="clear" w:color="auto" w:fill="auto"/>
        <w:spacing w:before="0" w:after="0" w:line="220" w:lineRule="exact"/>
        <w:ind w:left="180"/>
      </w:pPr>
      <w:r>
        <w:t>МЕСТНАЯ</w:t>
      </w:r>
    </w:p>
    <w:p w14:paraId="32EE7569" w14:textId="77777777" w:rsidR="00BA720E" w:rsidRDefault="008E7D7F">
      <w:pPr>
        <w:pStyle w:val="30"/>
        <w:shd w:val="clear" w:color="auto" w:fill="auto"/>
        <w:spacing w:before="0" w:after="553" w:line="220" w:lineRule="exact"/>
        <w:ind w:left="180"/>
      </w:pPr>
      <w:r>
        <w:t>АДМИНИСТРАЦИЯ</w:t>
      </w:r>
    </w:p>
    <w:p w14:paraId="011B059B" w14:textId="77777777" w:rsidR="00BA720E" w:rsidRDefault="008E7D7F">
      <w:pPr>
        <w:pStyle w:val="10"/>
        <w:keepNext/>
        <w:keepLines/>
        <w:shd w:val="clear" w:color="auto" w:fill="auto"/>
        <w:spacing w:before="0" w:after="409" w:line="220" w:lineRule="exact"/>
        <w:ind w:left="180"/>
      </w:pPr>
      <w:bookmarkStart w:id="0" w:name="bookmark0"/>
      <w:r>
        <w:t>РАСПОРЯЖЕНИЕ</w:t>
      </w:r>
      <w:bookmarkEnd w:id="0"/>
    </w:p>
    <w:p w14:paraId="04B2B13A" w14:textId="32262F2B" w:rsidR="00BA720E" w:rsidRDefault="008E7D7F" w:rsidP="008E7D7F">
      <w:pPr>
        <w:pStyle w:val="11"/>
        <w:shd w:val="clear" w:color="auto" w:fill="auto"/>
        <w:tabs>
          <w:tab w:val="center" w:pos="3072"/>
          <w:tab w:val="center" w:pos="3461"/>
          <w:tab w:val="center" w:pos="7018"/>
          <w:tab w:val="right" w:pos="9072"/>
        </w:tabs>
        <w:spacing w:before="0" w:after="467" w:line="400" w:lineRule="exact"/>
        <w:ind w:firstLine="0"/>
      </w:pPr>
      <w:r>
        <w:t>О</w:t>
      </w:r>
      <w:r>
        <w:t xml:space="preserve">т 30.12.2008 г. </w:t>
      </w:r>
      <w:r>
        <w:tab/>
      </w:r>
      <w:r>
        <w:tab/>
      </w:r>
      <w:r>
        <w:tab/>
      </w:r>
      <w:r>
        <w:tab/>
        <w:t>№ 686</w:t>
      </w:r>
    </w:p>
    <w:p w14:paraId="5645AE19" w14:textId="77777777" w:rsidR="00BA720E" w:rsidRDefault="008E7D7F">
      <w:pPr>
        <w:pStyle w:val="30"/>
        <w:shd w:val="clear" w:color="auto" w:fill="auto"/>
        <w:spacing w:before="0" w:after="176" w:line="264" w:lineRule="exact"/>
        <w:ind w:right="5300"/>
        <w:jc w:val="left"/>
      </w:pPr>
      <w:r>
        <w:t xml:space="preserve">Об утверждении </w:t>
      </w:r>
      <w:r>
        <w:t>Порядка планирования бюджетных ассигнований бюджета муниципального образования муниципального округа Светлановское</w:t>
      </w:r>
    </w:p>
    <w:p w14:paraId="4A34EAFA" w14:textId="77777777" w:rsidR="00BA720E" w:rsidRDefault="008E7D7F">
      <w:pPr>
        <w:pStyle w:val="11"/>
        <w:shd w:val="clear" w:color="auto" w:fill="auto"/>
        <w:spacing w:before="0" w:after="484" w:line="269" w:lineRule="exact"/>
        <w:ind w:right="20" w:firstLine="680"/>
        <w:jc w:val="left"/>
      </w:pPr>
      <w:r>
        <w:t xml:space="preserve">В соответствии со ст. 174.2 Бюджетного кодекса Российской Федерации и Положением о бюджетном процессе в муниципальном образовании </w:t>
      </w:r>
      <w:r>
        <w:t>муниципальном округе Светлановское</w:t>
      </w:r>
    </w:p>
    <w:p w14:paraId="6B275701" w14:textId="77777777" w:rsidR="00BA720E" w:rsidRDefault="008E7D7F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64" w:lineRule="exact"/>
        <w:ind w:left="1120" w:right="20"/>
      </w:pPr>
      <w:r>
        <w:t>Утвердить порядок планирования бюджетных ассигнований бюджета муниципального образования муниципального округа Светлановское согласно приложению к настоящему распоряжению.</w:t>
      </w:r>
    </w:p>
    <w:p w14:paraId="5F41A790" w14:textId="44036528" w:rsidR="00BA720E" w:rsidRDefault="008E7D7F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7" w:line="264" w:lineRule="exact"/>
        <w:ind w:left="1120" w:right="20"/>
      </w:pPr>
      <w:r>
        <w:t>Контроль исполнения настоящего распоряжения возло</w:t>
      </w:r>
      <w:r>
        <w:t>жить на главного бухгалтера Захарову И.В.</w:t>
      </w:r>
    </w:p>
    <w:p w14:paraId="514C821A" w14:textId="7F27FFBA" w:rsidR="008E7D7F" w:rsidRDefault="008E7D7F" w:rsidP="008E7D7F">
      <w:pPr>
        <w:pStyle w:val="11"/>
        <w:shd w:val="clear" w:color="auto" w:fill="auto"/>
        <w:tabs>
          <w:tab w:val="left" w:pos="1102"/>
        </w:tabs>
        <w:spacing w:before="0" w:after="7" w:line="264" w:lineRule="exact"/>
        <w:ind w:right="20" w:firstLine="0"/>
      </w:pPr>
    </w:p>
    <w:p w14:paraId="3C8A6C12" w14:textId="2560BECA" w:rsidR="008E7D7F" w:rsidRDefault="008E7D7F" w:rsidP="008E7D7F">
      <w:pPr>
        <w:pStyle w:val="11"/>
        <w:shd w:val="clear" w:color="auto" w:fill="auto"/>
        <w:tabs>
          <w:tab w:val="left" w:pos="1102"/>
        </w:tabs>
        <w:spacing w:before="0" w:after="7" w:line="264" w:lineRule="exact"/>
        <w:ind w:right="20" w:firstLine="0"/>
      </w:pPr>
    </w:p>
    <w:p w14:paraId="0B841378" w14:textId="64EB8C07" w:rsidR="008E7D7F" w:rsidRDefault="008E7D7F" w:rsidP="008E7D7F">
      <w:pPr>
        <w:pStyle w:val="11"/>
        <w:shd w:val="clear" w:color="auto" w:fill="auto"/>
        <w:tabs>
          <w:tab w:val="left" w:pos="1102"/>
        </w:tabs>
        <w:spacing w:before="0" w:after="7" w:line="264" w:lineRule="exact"/>
        <w:ind w:right="20" w:firstLine="0"/>
      </w:pPr>
    </w:p>
    <w:p w14:paraId="3B67D38B" w14:textId="29349086" w:rsidR="008E7D7F" w:rsidRDefault="008E7D7F" w:rsidP="008E7D7F">
      <w:pPr>
        <w:pStyle w:val="11"/>
        <w:shd w:val="clear" w:color="auto" w:fill="auto"/>
        <w:tabs>
          <w:tab w:val="left" w:pos="1102"/>
        </w:tabs>
        <w:spacing w:before="0" w:after="7" w:line="264" w:lineRule="exact"/>
        <w:ind w:right="20" w:firstLine="0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С.П. Генералов</w:t>
      </w:r>
    </w:p>
    <w:p w14:paraId="74C63639" w14:textId="15499B6E" w:rsidR="00BA720E" w:rsidRDefault="00BA720E">
      <w:pPr>
        <w:framePr w:w="3158" w:h="2112" w:hSpace="3175" w:wrap="notBeside" w:vAnchor="text" w:hAnchor="text" w:x="5754" w:y="1"/>
        <w:rPr>
          <w:sz w:val="2"/>
          <w:szCs w:val="2"/>
        </w:rPr>
      </w:pPr>
    </w:p>
    <w:p w14:paraId="70867FD9" w14:textId="77777777" w:rsidR="00BA720E" w:rsidRDefault="00BA720E">
      <w:pPr>
        <w:rPr>
          <w:sz w:val="2"/>
          <w:szCs w:val="2"/>
        </w:rPr>
      </w:pPr>
    </w:p>
    <w:p w14:paraId="65608CB8" w14:textId="77777777" w:rsidR="008E7D7F" w:rsidRDefault="008E7D7F">
      <w:pPr>
        <w:rPr>
          <w:rFonts w:ascii="Times New Roman" w:eastAsia="Times New Roman" w:hAnsi="Times New Roman" w:cs="Times New Roman"/>
          <w:sz w:val="17"/>
          <w:szCs w:val="17"/>
        </w:rPr>
      </w:pPr>
      <w:r>
        <w:br w:type="page"/>
      </w:r>
    </w:p>
    <w:p w14:paraId="72E3A76F" w14:textId="7310C4F3" w:rsidR="00BA720E" w:rsidRPr="008E7D7F" w:rsidRDefault="008E7D7F" w:rsidP="008E7D7F">
      <w:pPr>
        <w:pStyle w:val="20"/>
        <w:shd w:val="clear" w:color="auto" w:fill="auto"/>
        <w:spacing w:before="0" w:after="0"/>
        <w:ind w:right="20"/>
        <w:jc w:val="right"/>
        <w:rPr>
          <w:sz w:val="24"/>
          <w:szCs w:val="24"/>
        </w:rPr>
      </w:pPr>
      <w:r w:rsidRPr="008E7D7F">
        <w:rPr>
          <w:sz w:val="24"/>
          <w:szCs w:val="24"/>
        </w:rPr>
        <w:lastRenderedPageBreak/>
        <w:t>Приложение</w:t>
      </w:r>
    </w:p>
    <w:p w14:paraId="5176A2A2" w14:textId="77777777" w:rsidR="008E7D7F" w:rsidRPr="008E7D7F" w:rsidRDefault="008E7D7F" w:rsidP="008E7D7F">
      <w:pPr>
        <w:pStyle w:val="20"/>
        <w:shd w:val="clear" w:color="auto" w:fill="auto"/>
        <w:tabs>
          <w:tab w:val="right" w:pos="7475"/>
          <w:tab w:val="right" w:pos="8205"/>
          <w:tab w:val="right" w:pos="9418"/>
        </w:tabs>
        <w:spacing w:before="0" w:after="0"/>
        <w:ind w:left="5920" w:right="20" w:firstLine="320"/>
        <w:jc w:val="right"/>
        <w:rPr>
          <w:sz w:val="24"/>
          <w:szCs w:val="24"/>
        </w:rPr>
      </w:pPr>
      <w:r w:rsidRPr="008E7D7F">
        <w:rPr>
          <w:sz w:val="24"/>
          <w:szCs w:val="24"/>
        </w:rPr>
        <w:t>к распоряжению Главы Администрации</w:t>
      </w:r>
    </w:p>
    <w:p w14:paraId="229B340E" w14:textId="0B3E5A2B" w:rsidR="00BA720E" w:rsidRPr="008E7D7F" w:rsidRDefault="008E7D7F" w:rsidP="008E7D7F">
      <w:pPr>
        <w:pStyle w:val="20"/>
        <w:shd w:val="clear" w:color="auto" w:fill="auto"/>
        <w:tabs>
          <w:tab w:val="right" w:pos="7475"/>
          <w:tab w:val="right" w:pos="8205"/>
          <w:tab w:val="right" w:pos="9418"/>
        </w:tabs>
        <w:spacing w:before="0" w:after="0"/>
        <w:ind w:left="5920" w:right="20" w:firstLine="320"/>
        <w:jc w:val="right"/>
        <w:rPr>
          <w:sz w:val="24"/>
          <w:szCs w:val="24"/>
        </w:rPr>
      </w:pPr>
      <w:r w:rsidRPr="008E7D7F">
        <w:rPr>
          <w:sz w:val="24"/>
          <w:szCs w:val="24"/>
        </w:rPr>
        <w:tab/>
      </w:r>
      <w:r w:rsidRPr="008E7D7F">
        <w:rPr>
          <w:sz w:val="24"/>
          <w:szCs w:val="24"/>
        </w:rPr>
        <w:t>МО</w:t>
      </w:r>
      <w:r w:rsidRPr="008E7D7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E7D7F">
        <w:rPr>
          <w:sz w:val="24"/>
          <w:szCs w:val="24"/>
        </w:rPr>
        <w:t>Светлановское</w:t>
      </w:r>
    </w:p>
    <w:p w14:paraId="3728B1C3" w14:textId="7FBAB50F" w:rsidR="00BA720E" w:rsidRPr="008E7D7F" w:rsidRDefault="008E7D7F" w:rsidP="008E7D7F">
      <w:pPr>
        <w:pStyle w:val="20"/>
        <w:shd w:val="clear" w:color="auto" w:fill="auto"/>
        <w:tabs>
          <w:tab w:val="right" w:pos="8423"/>
          <w:tab w:val="right" w:pos="8591"/>
          <w:tab w:val="right" w:pos="8822"/>
          <w:tab w:val="right" w:pos="9234"/>
          <w:tab w:val="right" w:pos="9418"/>
        </w:tabs>
        <w:spacing w:before="0" w:after="726"/>
        <w:ind w:left="5500"/>
        <w:jc w:val="right"/>
        <w:rPr>
          <w:sz w:val="24"/>
          <w:szCs w:val="24"/>
        </w:rPr>
      </w:pPr>
      <w:r w:rsidRPr="008E7D7F">
        <w:rPr>
          <w:sz w:val="24"/>
          <w:szCs w:val="24"/>
        </w:rPr>
        <w:t>от 30.12.2008 г. № 686</w:t>
      </w:r>
    </w:p>
    <w:p w14:paraId="2F3853EB" w14:textId="77777777" w:rsidR="00BA720E" w:rsidRDefault="008E7D7F">
      <w:pPr>
        <w:pStyle w:val="30"/>
        <w:shd w:val="clear" w:color="auto" w:fill="auto"/>
        <w:spacing w:before="0" w:after="0" w:line="278" w:lineRule="exact"/>
        <w:ind w:right="240"/>
      </w:pPr>
      <w:r>
        <w:t>Порядок</w:t>
      </w:r>
    </w:p>
    <w:p w14:paraId="1EF81C30" w14:textId="77777777" w:rsidR="00BA720E" w:rsidRDefault="008E7D7F">
      <w:pPr>
        <w:pStyle w:val="30"/>
        <w:shd w:val="clear" w:color="auto" w:fill="auto"/>
        <w:spacing w:before="0" w:after="227" w:line="278" w:lineRule="exact"/>
        <w:ind w:right="240"/>
      </w:pPr>
      <w:r>
        <w:t>планирования бюджетных ассигнований бюджета муниципального образования муниципального округа Светлановское</w:t>
      </w:r>
    </w:p>
    <w:p w14:paraId="2F5E31A9" w14:textId="77777777" w:rsidR="00BA720E" w:rsidRDefault="008E7D7F">
      <w:pPr>
        <w:pStyle w:val="30"/>
        <w:shd w:val="clear" w:color="auto" w:fill="auto"/>
        <w:spacing w:before="0" w:after="223" w:line="220" w:lineRule="exact"/>
        <w:ind w:left="20" w:firstLine="680"/>
        <w:jc w:val="both"/>
      </w:pPr>
      <w:r>
        <w:t>1. Общие положения</w:t>
      </w:r>
    </w:p>
    <w:p w14:paraId="4BA3DA2A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264" w:lineRule="exact"/>
        <w:ind w:left="20" w:right="20" w:firstLine="680"/>
      </w:pPr>
      <w:r>
        <w:t>Настоящий Порядок планирования бюджет</w:t>
      </w:r>
      <w:r>
        <w:t>ных ассигнований бюджета муниципального образования муниципального округа Светлановское (далее - Порядок) разработан в соответствии со статьей 174.2 Бюджетного кодекса Российской Федерации, Положением о бюджетном процессе в МО Светлановское и определяет по</w:t>
      </w:r>
      <w:r>
        <w:t>рядок и методику планирования бюджетных ассигнований муниципального образования муниципального округа Светлановское.</w:t>
      </w:r>
    </w:p>
    <w:p w14:paraId="67F558D1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264" w:lineRule="exact"/>
        <w:ind w:left="20" w:firstLine="680"/>
      </w:pPr>
      <w:r>
        <w:t>Для целей настоящего Порядка:</w:t>
      </w:r>
    </w:p>
    <w:p w14:paraId="4A5D48C7" w14:textId="77777777" w:rsidR="00BA720E" w:rsidRDefault="008E7D7F">
      <w:pPr>
        <w:pStyle w:val="11"/>
        <w:shd w:val="clear" w:color="auto" w:fill="auto"/>
        <w:tabs>
          <w:tab w:val="left" w:pos="978"/>
        </w:tabs>
        <w:spacing w:before="0" w:after="0" w:line="264" w:lineRule="exact"/>
        <w:ind w:left="20" w:right="20" w:firstLine="680"/>
      </w:pPr>
      <w:r>
        <w:t>а)</w:t>
      </w:r>
      <w:r>
        <w:tab/>
        <w:t xml:space="preserve">бюджетные ассигнования группируются по видам в соответствии с Перечнем видов бюджетных </w:t>
      </w:r>
      <w:r>
        <w:t>ассигнований с учетом статьи 69 Бюджетного кодекса Российской Федерации и рассчитываются с учетом положений статей 69.1, 78.1, 79, 80 Бюджетного кодекса Российской Федерации;</w:t>
      </w:r>
    </w:p>
    <w:p w14:paraId="77BDE7FC" w14:textId="77777777" w:rsidR="00BA720E" w:rsidRDefault="008E7D7F">
      <w:pPr>
        <w:pStyle w:val="11"/>
        <w:shd w:val="clear" w:color="auto" w:fill="auto"/>
        <w:tabs>
          <w:tab w:val="left" w:pos="1141"/>
        </w:tabs>
        <w:spacing w:before="0" w:after="0" w:line="264" w:lineRule="exact"/>
        <w:ind w:left="20" w:right="20" w:firstLine="680"/>
      </w:pPr>
      <w:r>
        <w:t>б)</w:t>
      </w:r>
      <w:r>
        <w:tab/>
        <w:t>под непосредственным результатом использования бюджетного ассигнования (непоср</w:t>
      </w:r>
      <w:r>
        <w:t>едственным результатом деятельности главного распорядителя средств муниципального образования муниципального округа Светлановское) понимается количественная характеристика оказанных для третьей стороны муниципальных услуг, выполненных муниципальных функций</w:t>
      </w:r>
      <w:r>
        <w:t xml:space="preserve"> в процессе осуществления деятельности главного распорядителя средств местного бюджета, обусловленная объемом и структурой предусмотренных главному распорядителю средств местного бюджета бюджетных ассигнований;</w:t>
      </w:r>
    </w:p>
    <w:p w14:paraId="4B79ABC0" w14:textId="77777777" w:rsidR="00BA720E" w:rsidRDefault="008E7D7F">
      <w:pPr>
        <w:pStyle w:val="11"/>
        <w:shd w:val="clear" w:color="auto" w:fill="auto"/>
        <w:tabs>
          <w:tab w:val="left" w:pos="1141"/>
        </w:tabs>
        <w:spacing w:before="0" w:after="0" w:line="264" w:lineRule="exact"/>
        <w:ind w:left="20" w:right="20" w:firstLine="680"/>
      </w:pPr>
      <w:r>
        <w:t>в)</w:t>
      </w:r>
      <w:r>
        <w:tab/>
        <w:t>под конечным результатом деятельности субъ</w:t>
      </w:r>
      <w:r>
        <w:t>екта бюджетного планирования понимается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общественно-значимых интересов и потребностей в сфере веден</w:t>
      </w:r>
      <w:r>
        <w:t>ия субъекта бюджетного планирования, вызванное достижением непосредственных результатов деятельности соответствующего главного распорядителя средств местного бюджета, а также внешними по отношению к субъекту бюджетного планирования факторами;</w:t>
      </w:r>
    </w:p>
    <w:p w14:paraId="15BED2AC" w14:textId="77777777" w:rsidR="00BA720E" w:rsidRDefault="008E7D7F">
      <w:pPr>
        <w:pStyle w:val="11"/>
        <w:shd w:val="clear" w:color="auto" w:fill="auto"/>
        <w:tabs>
          <w:tab w:val="left" w:pos="978"/>
        </w:tabs>
        <w:spacing w:before="0" w:after="0" w:line="264" w:lineRule="exact"/>
        <w:ind w:left="20" w:right="20" w:firstLine="680"/>
      </w:pPr>
      <w:r>
        <w:t>г)</w:t>
      </w:r>
      <w:r>
        <w:tab/>
        <w:t>под нормат</w:t>
      </w:r>
      <w:r>
        <w:t>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14:paraId="54A4D5DE" w14:textId="77777777" w:rsidR="00BA720E" w:rsidRDefault="008E7D7F">
      <w:pPr>
        <w:pStyle w:val="11"/>
        <w:shd w:val="clear" w:color="auto" w:fill="auto"/>
        <w:tabs>
          <w:tab w:val="left" w:pos="978"/>
        </w:tabs>
        <w:spacing w:before="0" w:after="0" w:line="264" w:lineRule="exact"/>
        <w:ind w:left="20" w:right="20" w:firstLine="680"/>
      </w:pPr>
      <w:r>
        <w:t>д)</w:t>
      </w:r>
      <w:r>
        <w:tab/>
        <w:t>под методом индексации расчета бюджетного ассигнования понимается расчет объе</w:t>
      </w:r>
      <w:r>
        <w:t>ма бюджетного ассигнования путем индексации на уровень инфляции (иной коэффициент) объема бюджетного ассигнования текущего (предыдущего) финансового года;</w:t>
      </w:r>
    </w:p>
    <w:p w14:paraId="52AD8721" w14:textId="77777777" w:rsidR="00BA720E" w:rsidRDefault="008E7D7F">
      <w:pPr>
        <w:pStyle w:val="11"/>
        <w:shd w:val="clear" w:color="auto" w:fill="auto"/>
        <w:tabs>
          <w:tab w:val="left" w:pos="978"/>
        </w:tabs>
        <w:spacing w:before="0" w:after="0" w:line="264" w:lineRule="exact"/>
        <w:ind w:left="20" w:right="20" w:firstLine="680"/>
      </w:pPr>
      <w:r>
        <w:t>е)</w:t>
      </w:r>
      <w:r>
        <w:tab/>
        <w:t>под плановым методом расчета бюджетного ассигнования понимается установление объема бюджетного асс</w:t>
      </w:r>
      <w:r>
        <w:t>игнования в соответствии с показателями, указанными в нормативном правовом акте (долгосрочной муниципальной целевой программе, договоре), главного распорядителя средств местного бюджета, предусматривающих осуществление бюджетных инвестиций в объекты капита</w:t>
      </w:r>
      <w:r>
        <w:t>льного строительства муниципальной собственности, не включенным в долгосрочные целевые программы, принятых в установленном порядке;</w:t>
      </w:r>
    </w:p>
    <w:p w14:paraId="6625E2E4" w14:textId="77777777" w:rsidR="00BA720E" w:rsidRDefault="008E7D7F">
      <w:pPr>
        <w:pStyle w:val="11"/>
        <w:shd w:val="clear" w:color="auto" w:fill="auto"/>
        <w:tabs>
          <w:tab w:val="left" w:pos="1032"/>
        </w:tabs>
        <w:spacing w:before="0" w:after="0" w:line="298" w:lineRule="exact"/>
        <w:ind w:left="40" w:right="40" w:firstLine="660"/>
      </w:pPr>
      <w:r>
        <w:t>ж)</w:t>
      </w:r>
      <w:r>
        <w:tab/>
        <w:t>под иным методом расчета бюджетного ассигнования понимается расчет объема бюджетного ассигнования методом, отличным от но</w:t>
      </w:r>
      <w:r>
        <w:t xml:space="preserve">рмативного метода, метода индексации и </w:t>
      </w:r>
      <w:r>
        <w:lastRenderedPageBreak/>
        <w:t>планового метода;</w:t>
      </w:r>
    </w:p>
    <w:p w14:paraId="567E1FDD" w14:textId="77777777" w:rsidR="00BA720E" w:rsidRDefault="008E7D7F">
      <w:pPr>
        <w:pStyle w:val="11"/>
        <w:shd w:val="clear" w:color="auto" w:fill="auto"/>
        <w:tabs>
          <w:tab w:val="left" w:pos="1032"/>
        </w:tabs>
        <w:spacing w:before="0" w:after="0" w:line="274" w:lineRule="exact"/>
        <w:ind w:left="40" w:right="40" w:firstLine="660"/>
      </w:pPr>
      <w:r>
        <w:t>з)</w:t>
      </w:r>
      <w:r>
        <w:tab/>
        <w:t>правовыми основаниями возникновения действующих расходных обязательств, на исполнение которых планируется направить бюджетное ассигнование, являются нормативные правовые акты Муниципального Совета</w:t>
      </w:r>
      <w:r>
        <w:t xml:space="preserve"> и Администрации, договоры (соглашения), являющиеся в соответствии со статьей 84 Бюджетного кодекса Российской Федерации основаниями для возникновения расходных обязательств;</w:t>
      </w:r>
    </w:p>
    <w:p w14:paraId="3F9955B9" w14:textId="77777777" w:rsidR="00BA720E" w:rsidRDefault="008E7D7F">
      <w:pPr>
        <w:pStyle w:val="11"/>
        <w:shd w:val="clear" w:color="auto" w:fill="auto"/>
        <w:tabs>
          <w:tab w:val="left" w:pos="1032"/>
        </w:tabs>
        <w:spacing w:before="0" w:after="0" w:line="264" w:lineRule="exact"/>
        <w:ind w:left="40" w:right="40" w:firstLine="660"/>
      </w:pPr>
      <w:r>
        <w:t>и)</w:t>
      </w:r>
      <w:r>
        <w:tab/>
        <w:t xml:space="preserve">правовыми основаниями изменения действующих расходных </w:t>
      </w:r>
      <w:r>
        <w:t>обязательств, на исполнение которых планируется направить бюджетное ассигнование, являются нормативные правовые акты Муниципального Совета и Администрации, договоры (соглашения), являющиеся в соответствии со статьей 84 Бюджетного кодекса Российской Федерац</w:t>
      </w:r>
      <w:r>
        <w:t>ии основаниями для возникновения расходных обязательств, предлагаемые (планируемые) к изменению, к принятию либо к изменению с увеличением объема бюджетных ассигнований, предусмотренного на исполнение соответствующих обязательств;</w:t>
      </w:r>
    </w:p>
    <w:p w14:paraId="787A7E62" w14:textId="77777777" w:rsidR="00BA720E" w:rsidRDefault="008E7D7F">
      <w:pPr>
        <w:pStyle w:val="11"/>
        <w:shd w:val="clear" w:color="auto" w:fill="auto"/>
        <w:spacing w:before="0" w:after="0" w:line="264" w:lineRule="exact"/>
        <w:ind w:left="40" w:right="40" w:firstLine="660"/>
      </w:pPr>
      <w:r>
        <w:t xml:space="preserve">к) правовыми основаниями </w:t>
      </w:r>
      <w:r>
        <w:t>возникновения принимаемых расходных обязательств, на исполнение которых планируется направить бюджетное ассигнование, являются нормативные правовые акты Муниципального Совета и Администрации, договоры (соглашения), являющиеся в соответствии со статьей 84 Б</w:t>
      </w:r>
      <w:r>
        <w:t>юджетного кодекса Российской Федерации основаниями для возникновения расходных обязательств, предлагаемые (планируемые) к принятию;</w:t>
      </w:r>
    </w:p>
    <w:p w14:paraId="0E4F7030" w14:textId="77777777" w:rsidR="00BA720E" w:rsidRDefault="008E7D7F">
      <w:pPr>
        <w:pStyle w:val="11"/>
        <w:shd w:val="clear" w:color="auto" w:fill="auto"/>
        <w:spacing w:before="0" w:after="0" w:line="264" w:lineRule="exact"/>
        <w:ind w:left="40" w:right="40" w:firstLine="660"/>
      </w:pPr>
      <w:r>
        <w:t>л)'под предварительным перечнем бюджетных ассигнований понимается формируемый Администрацией по каждому главному распорядите</w:t>
      </w:r>
      <w:r>
        <w:t>лю средств местного бюджета на основе классификации расходов местного бюджета перечень наименований бюджетных ассигнований на исполнение расходных обязательств, по которым возможно приведение непосредственного результата использования бюджетного ассигнован</w:t>
      </w:r>
      <w:r>
        <w:t>ия (непосредственного результата деятельности главного распорядителя средств местного бюджета);</w:t>
      </w:r>
    </w:p>
    <w:p w14:paraId="188F9B36" w14:textId="77777777" w:rsidR="00BA720E" w:rsidRDefault="008E7D7F">
      <w:pPr>
        <w:pStyle w:val="11"/>
        <w:shd w:val="clear" w:color="auto" w:fill="auto"/>
        <w:spacing w:before="0" w:after="0" w:line="264" w:lineRule="exact"/>
        <w:ind w:left="40" w:right="40" w:firstLine="660"/>
      </w:pPr>
      <w:r>
        <w:t>м) под уточненным перечнем бюджетных ассигнований понимается дополненный (уточненный) субъектами бюджетного планирования предварительный перечень бюджетных асси</w:t>
      </w:r>
      <w:r>
        <w:t>гнований;</w:t>
      </w:r>
    </w:p>
    <w:p w14:paraId="58421BD1" w14:textId="77777777" w:rsidR="00BA720E" w:rsidRDefault="008E7D7F">
      <w:pPr>
        <w:pStyle w:val="11"/>
        <w:shd w:val="clear" w:color="auto" w:fill="auto"/>
        <w:spacing w:before="0" w:after="0" w:line="254" w:lineRule="exact"/>
        <w:ind w:left="40" w:right="40" w:firstLine="660"/>
      </w:pPr>
      <w:r>
        <w:t>н) под перечнем бюджетных ассигнований понимается доработанный Администрацией с учетом предложений субъектов бюджетного планирования уточненный перечень бюджетных ассигнований.</w:t>
      </w:r>
    </w:p>
    <w:p w14:paraId="7B31F96A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264" w:lineRule="exact"/>
        <w:ind w:left="40" w:firstLine="660"/>
      </w:pPr>
      <w:r>
        <w:t>В предварительное обоснование бюджетного ассигнования включаются:</w:t>
      </w:r>
    </w:p>
    <w:p w14:paraId="473A4534" w14:textId="77777777" w:rsidR="00BA720E" w:rsidRDefault="008E7D7F">
      <w:pPr>
        <w:pStyle w:val="11"/>
        <w:shd w:val="clear" w:color="auto" w:fill="auto"/>
        <w:tabs>
          <w:tab w:val="left" w:pos="1032"/>
          <w:tab w:val="left" w:pos="2131"/>
          <w:tab w:val="left" w:pos="7716"/>
        </w:tabs>
        <w:spacing w:before="0" w:after="0" w:line="264" w:lineRule="exact"/>
        <w:ind w:left="40" w:firstLine="660"/>
      </w:pPr>
      <w:r>
        <w:t>а)</w:t>
      </w:r>
      <w:r>
        <w:tab/>
      </w:r>
      <w:r>
        <w:t>правовые</w:t>
      </w:r>
      <w:r>
        <w:tab/>
        <w:t>основания возникновения действующих расходных</w:t>
      </w:r>
      <w:r>
        <w:tab/>
        <w:t>обязательств, на</w:t>
      </w:r>
    </w:p>
    <w:p w14:paraId="217DB2BC" w14:textId="77777777" w:rsidR="00BA720E" w:rsidRDefault="008E7D7F">
      <w:pPr>
        <w:pStyle w:val="11"/>
        <w:shd w:val="clear" w:color="auto" w:fill="auto"/>
        <w:spacing w:before="0" w:after="0" w:line="264" w:lineRule="exact"/>
        <w:ind w:left="40" w:firstLine="0"/>
      </w:pPr>
      <w:r>
        <w:t>исполнение которых планируется направить бюджетное ассигнование;</w:t>
      </w:r>
    </w:p>
    <w:p w14:paraId="6E3E9DC7" w14:textId="77777777" w:rsidR="00BA720E" w:rsidRDefault="008E7D7F">
      <w:pPr>
        <w:pStyle w:val="11"/>
        <w:shd w:val="clear" w:color="auto" w:fill="auto"/>
        <w:tabs>
          <w:tab w:val="left" w:pos="1032"/>
          <w:tab w:val="right" w:pos="6131"/>
          <w:tab w:val="left" w:pos="6189"/>
          <w:tab w:val="left" w:pos="7716"/>
          <w:tab w:val="right" w:pos="9558"/>
        </w:tabs>
        <w:spacing w:before="0" w:after="0" w:line="264" w:lineRule="exact"/>
        <w:ind w:left="40" w:firstLine="660"/>
      </w:pPr>
      <w:r>
        <w:t>б)</w:t>
      </w:r>
      <w:r>
        <w:tab/>
        <w:t>планируемый объем бюджетного</w:t>
      </w:r>
      <w:r>
        <w:tab/>
        <w:t>ассигнования,</w:t>
      </w:r>
      <w:r>
        <w:tab/>
        <w:t>необходимого</w:t>
      </w:r>
      <w:r>
        <w:tab/>
        <w:t>для</w:t>
      </w:r>
      <w:r>
        <w:tab/>
        <w:t>исполнения</w:t>
      </w:r>
    </w:p>
    <w:p w14:paraId="7337C012" w14:textId="77777777" w:rsidR="00BA720E" w:rsidRDefault="008E7D7F">
      <w:pPr>
        <w:pStyle w:val="11"/>
        <w:shd w:val="clear" w:color="auto" w:fill="auto"/>
        <w:spacing w:before="0" w:after="0" w:line="264" w:lineRule="exact"/>
        <w:ind w:left="40" w:firstLine="0"/>
      </w:pPr>
      <w:r>
        <w:t xml:space="preserve">действующих расходных </w:t>
      </w:r>
      <w:r>
        <w:t>обязательств;</w:t>
      </w:r>
    </w:p>
    <w:p w14:paraId="3CD05838" w14:textId="77777777" w:rsidR="00BA720E" w:rsidRDefault="008E7D7F">
      <w:pPr>
        <w:pStyle w:val="11"/>
        <w:shd w:val="clear" w:color="auto" w:fill="auto"/>
        <w:tabs>
          <w:tab w:val="left" w:pos="1032"/>
        </w:tabs>
        <w:spacing w:before="0" w:after="0" w:line="250" w:lineRule="exact"/>
        <w:ind w:left="40" w:right="40" w:firstLine="660"/>
      </w:pPr>
      <w:r>
        <w:t>в)</w:t>
      </w:r>
      <w:r>
        <w:tab/>
        <w:t>объем бюджетного ассигнования, утвержденный Решением Муниципального Совета об исполнении бюджета за предыдущий финансовый год;</w:t>
      </w:r>
    </w:p>
    <w:p w14:paraId="1FD5228E" w14:textId="77777777" w:rsidR="00BA720E" w:rsidRDefault="008E7D7F">
      <w:pPr>
        <w:pStyle w:val="11"/>
        <w:shd w:val="clear" w:color="auto" w:fill="auto"/>
        <w:tabs>
          <w:tab w:val="left" w:pos="1032"/>
          <w:tab w:val="left" w:pos="2131"/>
          <w:tab w:val="right" w:pos="6131"/>
          <w:tab w:val="left" w:pos="6189"/>
          <w:tab w:val="left" w:pos="7716"/>
          <w:tab w:val="right" w:pos="9558"/>
        </w:tabs>
        <w:spacing w:before="0" w:after="0" w:line="250" w:lineRule="exact"/>
        <w:ind w:left="40" w:firstLine="660"/>
      </w:pPr>
      <w:r>
        <w:t>г)</w:t>
      </w:r>
      <w:r>
        <w:tab/>
        <w:t>изменение</w:t>
      </w:r>
      <w:r>
        <w:tab/>
        <w:t>объема бюджетного</w:t>
      </w:r>
      <w:r>
        <w:tab/>
        <w:t>ассигнования,</w:t>
      </w:r>
      <w:r>
        <w:tab/>
        <w:t>необходимого</w:t>
      </w:r>
      <w:r>
        <w:tab/>
        <w:t>для</w:t>
      </w:r>
      <w:r>
        <w:tab/>
        <w:t>исполнения</w:t>
      </w:r>
    </w:p>
    <w:p w14:paraId="4E9B5CA1" w14:textId="77777777" w:rsidR="00BA720E" w:rsidRDefault="008E7D7F">
      <w:pPr>
        <w:pStyle w:val="11"/>
        <w:shd w:val="clear" w:color="auto" w:fill="auto"/>
        <w:spacing w:before="0" w:after="0" w:line="250" w:lineRule="exact"/>
        <w:ind w:left="40" w:right="40" w:firstLine="0"/>
      </w:pPr>
      <w:r>
        <w:t xml:space="preserve">действующих расходных обязательств, по </w:t>
      </w:r>
      <w:r>
        <w:t>отношению к объему бюджетного ассигнования, утвержденному Решением Муниципального Совета об исполнении бюджета за предыдущий финансовый год;</w:t>
      </w:r>
    </w:p>
    <w:p w14:paraId="393D6B6C" w14:textId="77777777" w:rsidR="00BA720E" w:rsidRDefault="008E7D7F">
      <w:pPr>
        <w:pStyle w:val="11"/>
        <w:shd w:val="clear" w:color="auto" w:fill="auto"/>
        <w:tabs>
          <w:tab w:val="left" w:pos="1032"/>
        </w:tabs>
        <w:spacing w:before="0" w:after="0" w:line="245" w:lineRule="exact"/>
        <w:ind w:left="40" w:right="40" w:firstLine="660"/>
      </w:pPr>
      <w:r>
        <w:t>д)</w:t>
      </w:r>
      <w:r>
        <w:tab/>
        <w:t>сведения о непосредственном результате (группе непосредственных результатов) использования бюджетного ассигнован</w:t>
      </w:r>
      <w:r>
        <w:t>ия;</w:t>
      </w:r>
    </w:p>
    <w:p w14:paraId="044EED66" w14:textId="77777777" w:rsidR="00BA720E" w:rsidRDefault="008E7D7F">
      <w:pPr>
        <w:pStyle w:val="11"/>
        <w:shd w:val="clear" w:color="auto" w:fill="auto"/>
        <w:tabs>
          <w:tab w:val="left" w:pos="1032"/>
        </w:tabs>
        <w:spacing w:before="0" w:after="0" w:line="259" w:lineRule="exact"/>
        <w:ind w:left="40" w:firstLine="660"/>
      </w:pPr>
      <w:r>
        <w:t>е)</w:t>
      </w:r>
      <w:r>
        <w:tab/>
        <w:t>сведения о конечном результате деятельности соответствующего субъекта бюджетного</w:t>
      </w:r>
    </w:p>
    <w:p w14:paraId="62F60964" w14:textId="77777777" w:rsidR="00BA720E" w:rsidRDefault="008E7D7F">
      <w:pPr>
        <w:pStyle w:val="11"/>
        <w:shd w:val="clear" w:color="auto" w:fill="auto"/>
        <w:tabs>
          <w:tab w:val="left" w:pos="2131"/>
          <w:tab w:val="right" w:pos="6131"/>
          <w:tab w:val="left" w:pos="6189"/>
          <w:tab w:val="right" w:pos="9558"/>
        </w:tabs>
        <w:spacing w:before="0" w:after="0" w:line="259" w:lineRule="exact"/>
        <w:ind w:left="40" w:firstLine="0"/>
      </w:pPr>
      <w:r>
        <w:t>планирования, на</w:t>
      </w:r>
      <w:r>
        <w:tab/>
        <w:t>достижение которого</w:t>
      </w:r>
      <w:r>
        <w:tab/>
        <w:t>направлены</w:t>
      </w:r>
      <w:r>
        <w:tab/>
        <w:t>непосредственные</w:t>
      </w:r>
      <w:r>
        <w:tab/>
        <w:t>результаты</w:t>
      </w:r>
    </w:p>
    <w:p w14:paraId="13D32908" w14:textId="77777777" w:rsidR="00BA720E" w:rsidRDefault="008E7D7F">
      <w:pPr>
        <w:pStyle w:val="11"/>
        <w:shd w:val="clear" w:color="auto" w:fill="auto"/>
        <w:spacing w:before="0" w:after="0" w:line="259" w:lineRule="exact"/>
        <w:ind w:left="40" w:firstLine="0"/>
      </w:pPr>
      <w:r>
        <w:t>использования бюджетного ассигнования.</w:t>
      </w:r>
    </w:p>
    <w:p w14:paraId="26D9DA5F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259" w:lineRule="exact"/>
        <w:ind w:left="40" w:firstLine="660"/>
      </w:pPr>
      <w:r>
        <w:t xml:space="preserve">В обоснование бюджетного ассигнования </w:t>
      </w:r>
      <w:r>
        <w:t>включаются:</w:t>
      </w:r>
    </w:p>
    <w:p w14:paraId="0E9B2669" w14:textId="77777777" w:rsidR="00BA720E" w:rsidRDefault="008E7D7F">
      <w:pPr>
        <w:pStyle w:val="11"/>
        <w:shd w:val="clear" w:color="auto" w:fill="auto"/>
        <w:tabs>
          <w:tab w:val="left" w:pos="950"/>
        </w:tabs>
        <w:spacing w:before="0" w:after="0" w:line="264" w:lineRule="exact"/>
        <w:ind w:left="20" w:right="40" w:firstLine="660"/>
      </w:pPr>
      <w:r>
        <w:t>а)</w:t>
      </w:r>
      <w:r>
        <w:tab/>
        <w:t>правовые основания возникновения действующих расходных обязательств и правовые основания изменения действующих расходных обязательств, на исполнение которых планируется направить бюджетное ассигнование;</w:t>
      </w:r>
    </w:p>
    <w:p w14:paraId="711D50F3" w14:textId="77777777" w:rsidR="00BA720E" w:rsidRDefault="008E7D7F">
      <w:pPr>
        <w:pStyle w:val="11"/>
        <w:shd w:val="clear" w:color="auto" w:fill="auto"/>
        <w:tabs>
          <w:tab w:val="left" w:pos="950"/>
        </w:tabs>
        <w:spacing w:before="0" w:after="0" w:line="264" w:lineRule="exact"/>
        <w:ind w:left="20" w:right="40" w:firstLine="660"/>
      </w:pPr>
      <w:r>
        <w:t>б)</w:t>
      </w:r>
      <w:r>
        <w:tab/>
        <w:t>объем бюджетного ассигнования, необ</w:t>
      </w:r>
      <w:r>
        <w:t xml:space="preserve">ходимого для исполнения действующих </w:t>
      </w:r>
      <w:r>
        <w:lastRenderedPageBreak/>
        <w:t>расходных обязательств;</w:t>
      </w:r>
    </w:p>
    <w:p w14:paraId="0CB76D12" w14:textId="77777777" w:rsidR="00BA720E" w:rsidRDefault="008E7D7F">
      <w:pPr>
        <w:pStyle w:val="11"/>
        <w:shd w:val="clear" w:color="auto" w:fill="auto"/>
        <w:tabs>
          <w:tab w:val="left" w:pos="950"/>
        </w:tabs>
        <w:spacing w:before="0" w:after="0" w:line="264" w:lineRule="exact"/>
        <w:ind w:left="20" w:right="40" w:firstLine="660"/>
      </w:pPr>
      <w:r>
        <w:t>в)</w:t>
      </w:r>
      <w:r>
        <w:tab/>
        <w:t>объем бюджетного ассигнования, утвержденный об исполнении бюджета за предыдущий финансовый год;</w:t>
      </w:r>
    </w:p>
    <w:p w14:paraId="73E00980" w14:textId="77777777" w:rsidR="00BA720E" w:rsidRDefault="008E7D7F">
      <w:pPr>
        <w:pStyle w:val="11"/>
        <w:shd w:val="clear" w:color="auto" w:fill="auto"/>
        <w:tabs>
          <w:tab w:val="left" w:pos="950"/>
        </w:tabs>
        <w:spacing w:before="0" w:after="0" w:line="264" w:lineRule="exact"/>
        <w:ind w:left="20" w:right="40" w:firstLine="660"/>
      </w:pPr>
      <w:r>
        <w:t>г)</w:t>
      </w:r>
      <w:r>
        <w:tab/>
        <w:t>изменение объема бюджетного ассигнования, необходимого для исполнения действующих расходных об</w:t>
      </w:r>
      <w:r>
        <w:t>язательств, по отношению к объему бюджетного ассигнования, утвержденному об исполнении бюджета за предыдущий финансовый год;</w:t>
      </w:r>
    </w:p>
    <w:p w14:paraId="74D97C04" w14:textId="77777777" w:rsidR="00BA720E" w:rsidRDefault="008E7D7F">
      <w:pPr>
        <w:pStyle w:val="11"/>
        <w:shd w:val="clear" w:color="auto" w:fill="auto"/>
        <w:tabs>
          <w:tab w:val="left" w:pos="950"/>
        </w:tabs>
        <w:spacing w:before="0" w:after="0" w:line="264" w:lineRule="exact"/>
        <w:ind w:left="20" w:right="40" w:firstLine="660"/>
      </w:pPr>
      <w:r>
        <w:t>д)</w:t>
      </w:r>
      <w:r>
        <w:tab/>
        <w:t>правовые основания возникновения принимаемых расходных обязательств, на исполнение которых планируется направить бюджетное ассиг</w:t>
      </w:r>
      <w:r>
        <w:t>нование;</w:t>
      </w:r>
    </w:p>
    <w:p w14:paraId="5677A3DB" w14:textId="77777777" w:rsidR="00BA720E" w:rsidRDefault="008E7D7F">
      <w:pPr>
        <w:pStyle w:val="11"/>
        <w:shd w:val="clear" w:color="auto" w:fill="auto"/>
        <w:tabs>
          <w:tab w:val="left" w:pos="950"/>
        </w:tabs>
        <w:spacing w:before="0" w:after="0" w:line="264" w:lineRule="exact"/>
        <w:ind w:left="20" w:right="40" w:firstLine="660"/>
      </w:pPr>
      <w:r>
        <w:t>е)</w:t>
      </w:r>
      <w:r>
        <w:tab/>
        <w:t>объем бюджетного ассигнования, необходимого для исполнения принимаемых расходных обязательств;</w:t>
      </w:r>
    </w:p>
    <w:p w14:paraId="46D5F2E2" w14:textId="77777777" w:rsidR="00BA720E" w:rsidRDefault="008E7D7F">
      <w:pPr>
        <w:pStyle w:val="11"/>
        <w:shd w:val="clear" w:color="auto" w:fill="auto"/>
        <w:tabs>
          <w:tab w:val="left" w:pos="950"/>
        </w:tabs>
        <w:spacing w:before="0" w:after="0" w:line="264" w:lineRule="exact"/>
        <w:ind w:left="20" w:right="40" w:firstLine="660"/>
      </w:pPr>
      <w:r>
        <w:t>ж)</w:t>
      </w:r>
      <w:r>
        <w:tab/>
        <w:t>сведения о непосредственном результате (группе непосредственных результатов) использования бюджетного ассигнования;</w:t>
      </w:r>
    </w:p>
    <w:p w14:paraId="18D39847" w14:textId="77777777" w:rsidR="00BA720E" w:rsidRDefault="008E7D7F">
      <w:pPr>
        <w:pStyle w:val="11"/>
        <w:shd w:val="clear" w:color="auto" w:fill="auto"/>
        <w:tabs>
          <w:tab w:val="left" w:pos="950"/>
        </w:tabs>
        <w:spacing w:before="0" w:after="0" w:line="264" w:lineRule="exact"/>
        <w:ind w:left="20" w:right="40" w:firstLine="660"/>
      </w:pPr>
      <w:r>
        <w:t>з)</w:t>
      </w:r>
      <w:r>
        <w:tab/>
        <w:t xml:space="preserve">сведения о конечном </w:t>
      </w:r>
      <w:r>
        <w:t>результате деятельности соответствующего субъекта бюджетного планирования, на достижение которого направлены непосредственные результаты использования бюджетного ассигнования.</w:t>
      </w:r>
    </w:p>
    <w:p w14:paraId="08859CE9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264" w:lineRule="exact"/>
        <w:ind w:left="20" w:right="40" w:firstLine="660"/>
      </w:pPr>
      <w:r>
        <w:t>Планирование бюджетных ассигнований осуществляется субъектами бюджетного планиро</w:t>
      </w:r>
      <w:r>
        <w:t>вания по главным распорядителям средств местного бюджета.</w:t>
      </w:r>
    </w:p>
    <w:p w14:paraId="08E14434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275" w:line="264" w:lineRule="exact"/>
        <w:ind w:left="20" w:right="40" w:firstLine="660"/>
      </w:pPr>
      <w:r>
        <w:t>Планирование бюджетных ассигнований осуществляется раздельно по действующим и принимаемым расходным обязательствам.</w:t>
      </w:r>
    </w:p>
    <w:p w14:paraId="45024326" w14:textId="77777777" w:rsidR="00BA720E" w:rsidRDefault="008E7D7F">
      <w:pPr>
        <w:pStyle w:val="26"/>
        <w:keepNext/>
        <w:keepLines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 w:line="220" w:lineRule="exact"/>
        <w:ind w:left="20"/>
      </w:pPr>
      <w:bookmarkStart w:id="1" w:name="bookmark1"/>
      <w:r>
        <w:t>Порядок планирования бюджетных ассигнований и полномочия финансового</w:t>
      </w:r>
      <w:bookmarkEnd w:id="1"/>
    </w:p>
    <w:p w14:paraId="02D6F4DB" w14:textId="77777777" w:rsidR="00BA720E" w:rsidRDefault="008E7D7F">
      <w:pPr>
        <w:pStyle w:val="26"/>
        <w:keepNext/>
        <w:keepLines/>
        <w:shd w:val="clear" w:color="auto" w:fill="auto"/>
        <w:spacing w:before="0" w:after="208" w:line="220" w:lineRule="exact"/>
        <w:ind w:left="20"/>
      </w:pPr>
      <w:bookmarkStart w:id="2" w:name="bookmark2"/>
      <w:r>
        <w:t>органа при пл</w:t>
      </w:r>
      <w:r>
        <w:t>анировании бюджетных ассигнований</w:t>
      </w:r>
      <w:bookmarkEnd w:id="2"/>
    </w:p>
    <w:p w14:paraId="0B7C2631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264" w:lineRule="exact"/>
        <w:ind w:left="20" w:firstLine="660"/>
      </w:pPr>
      <w:r>
        <w:t>При планировании бюджетных ассигнований Администрация:</w:t>
      </w:r>
    </w:p>
    <w:p w14:paraId="34D1D4DC" w14:textId="77777777" w:rsidR="00BA720E" w:rsidRDefault="008E7D7F">
      <w:pPr>
        <w:pStyle w:val="11"/>
        <w:shd w:val="clear" w:color="auto" w:fill="auto"/>
        <w:tabs>
          <w:tab w:val="left" w:pos="950"/>
        </w:tabs>
        <w:spacing w:before="0" w:after="0" w:line="264" w:lineRule="exact"/>
        <w:ind w:left="20" w:right="40" w:firstLine="660"/>
      </w:pPr>
      <w:r>
        <w:t>а)</w:t>
      </w:r>
      <w:r>
        <w:tab/>
        <w:t>в срок, установленный для подготовки и рассмотрения документов и материалов, разрабатываемых при составлении проекта местного бюджета подготавливает:</w:t>
      </w:r>
    </w:p>
    <w:p w14:paraId="70DFC916" w14:textId="77777777" w:rsidR="00BA720E" w:rsidRDefault="008E7D7F">
      <w:pPr>
        <w:pStyle w:val="11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0" w:line="264" w:lineRule="exact"/>
        <w:ind w:left="20" w:right="40" w:firstLine="660"/>
      </w:pPr>
      <w:r>
        <w:t>предварительный реестр расходных обязательств муниципального образования на очередной финансовый год и плановый период;</w:t>
      </w:r>
    </w:p>
    <w:p w14:paraId="54324564" w14:textId="77777777" w:rsidR="00BA720E" w:rsidRDefault="008E7D7F">
      <w:pPr>
        <w:pStyle w:val="11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0" w:line="264" w:lineRule="exact"/>
        <w:ind w:left="20" w:firstLine="660"/>
      </w:pPr>
      <w:r>
        <w:t>предварительный перечень бюджетных ассигнований;</w:t>
      </w:r>
    </w:p>
    <w:p w14:paraId="279D013E" w14:textId="77777777" w:rsidR="00BA720E" w:rsidRDefault="008E7D7F">
      <w:pPr>
        <w:pStyle w:val="11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0" w:line="264" w:lineRule="exact"/>
        <w:ind w:left="20" w:firstLine="660"/>
      </w:pPr>
      <w:r>
        <w:t>перечень публичных нормативных обязательств муниципального образования;</w:t>
      </w:r>
    </w:p>
    <w:p w14:paraId="4D458149" w14:textId="77777777" w:rsidR="00BA720E" w:rsidRDefault="008E7D7F">
      <w:pPr>
        <w:pStyle w:val="11"/>
        <w:shd w:val="clear" w:color="auto" w:fill="auto"/>
        <w:tabs>
          <w:tab w:val="left" w:pos="950"/>
        </w:tabs>
        <w:spacing w:before="0" w:after="0" w:line="264" w:lineRule="exact"/>
        <w:ind w:left="20" w:firstLine="660"/>
      </w:pPr>
      <w:r>
        <w:t>б)</w:t>
      </w:r>
      <w:r>
        <w:tab/>
        <w:t>направляет с</w:t>
      </w:r>
      <w:r>
        <w:t>убъектам бюджетного планирования:</w:t>
      </w:r>
    </w:p>
    <w:p w14:paraId="7E7DBE95" w14:textId="77777777" w:rsidR="00BA720E" w:rsidRDefault="008E7D7F">
      <w:pPr>
        <w:pStyle w:val="11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0" w:line="264" w:lineRule="exact"/>
        <w:ind w:left="20" w:right="40" w:firstLine="660"/>
      </w:pPr>
      <w:r>
        <w:t>изменения предельных объемов бюджетных ассигнований на исполнение действующих расходных обязательств по сравнению с объемами за предыдущий финансовый год;</w:t>
      </w:r>
    </w:p>
    <w:p w14:paraId="39055E01" w14:textId="77777777" w:rsidR="00BA720E" w:rsidRDefault="008E7D7F">
      <w:pPr>
        <w:pStyle w:val="11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0" w:line="264" w:lineRule="exact"/>
        <w:ind w:left="20" w:right="40" w:firstLine="660"/>
      </w:pPr>
      <w:r>
        <w:t xml:space="preserve">предельные объемы бюджетных ассигнований на исполнение действующих </w:t>
      </w:r>
      <w:r>
        <w:t>расходных обязательств местного бюджета с выделением публичных нормативных обязательств;</w:t>
      </w:r>
    </w:p>
    <w:p w14:paraId="1DF41A37" w14:textId="77777777" w:rsidR="00BA720E" w:rsidRDefault="008E7D7F">
      <w:pPr>
        <w:pStyle w:val="11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0" w:line="264" w:lineRule="exact"/>
        <w:ind w:left="20" w:right="40" w:firstLine="660"/>
      </w:pPr>
      <w:r>
        <w:t>распределение бюджетных ассигнований на исполнение принимаемых расходных обязательств по главным распорядителям средств местного бюджета с выделением публичных нормати</w:t>
      </w:r>
      <w:r>
        <w:t>вных обязательств;</w:t>
      </w:r>
    </w:p>
    <w:p w14:paraId="389E7F41" w14:textId="77777777" w:rsidR="00BA720E" w:rsidRDefault="008E7D7F">
      <w:pPr>
        <w:pStyle w:val="11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0" w:line="264" w:lineRule="exact"/>
        <w:ind w:left="20" w:firstLine="660"/>
      </w:pPr>
      <w:r>
        <w:t>перечень бюджетных ассигнований</w:t>
      </w:r>
    </w:p>
    <w:p w14:paraId="3384C132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264" w:lineRule="exact"/>
        <w:ind w:left="20" w:firstLine="660"/>
      </w:pPr>
      <w:r>
        <w:t>При планировании бюджетных ассигнований субъект бюджетного планирования:</w:t>
      </w:r>
    </w:p>
    <w:p w14:paraId="06F47A2D" w14:textId="77777777" w:rsidR="00BA720E" w:rsidRDefault="008E7D7F">
      <w:pPr>
        <w:pStyle w:val="11"/>
        <w:shd w:val="clear" w:color="auto" w:fill="auto"/>
        <w:tabs>
          <w:tab w:val="left" w:pos="950"/>
        </w:tabs>
        <w:spacing w:before="0" w:after="0" w:line="264" w:lineRule="exact"/>
        <w:ind w:left="20" w:right="40" w:firstLine="660"/>
      </w:pPr>
      <w:r>
        <w:t>а)</w:t>
      </w:r>
      <w:r>
        <w:tab/>
        <w:t xml:space="preserve">в течение десяти календарных дней со дня направления Администрацией показателей основных параметров прогноза </w:t>
      </w:r>
      <w:r>
        <w:t>социально-экономического развития муниципального образования представляет в Администрацию предложения по изменению объема и (или) структуры действующих расходных обязательств;</w:t>
      </w:r>
    </w:p>
    <w:p w14:paraId="6BFFD01C" w14:textId="77777777" w:rsidR="00BA720E" w:rsidRDefault="008E7D7F">
      <w:pPr>
        <w:pStyle w:val="11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0" w:line="264" w:lineRule="exact"/>
        <w:ind w:left="20" w:right="40" w:firstLine="660"/>
      </w:pPr>
      <w:r>
        <w:t>проекты расчетов изменений объемов бюджетных ассигнований на исполнение действую</w:t>
      </w:r>
      <w:r>
        <w:t>щих расходных обязательств по сравнению с объемами, утвержденными на предыдущий финансовый год, а также проекты расчетов объемов бюджетных ассигнований на исполнение действующих расходных обязательств;</w:t>
      </w:r>
    </w:p>
    <w:p w14:paraId="4FDFB21D" w14:textId="77777777" w:rsidR="00BA720E" w:rsidRDefault="008E7D7F">
      <w:pPr>
        <w:pStyle w:val="11"/>
        <w:numPr>
          <w:ilvl w:val="0"/>
          <w:numId w:val="4"/>
        </w:numPr>
        <w:shd w:val="clear" w:color="auto" w:fill="auto"/>
        <w:tabs>
          <w:tab w:val="left" w:pos="1052"/>
        </w:tabs>
        <w:spacing w:before="0" w:after="0" w:line="264" w:lineRule="exact"/>
        <w:ind w:left="20" w:right="20" w:firstLine="680"/>
      </w:pPr>
      <w:r>
        <w:t>сведения об общем объеме бюджетных ассигнований, предс</w:t>
      </w:r>
      <w:r>
        <w:t xml:space="preserve">тавленном в предварительных обоснованиях бюджетных ассигнований, по форме согласно приложению </w:t>
      </w:r>
      <w:r>
        <w:rPr>
          <w:lang w:val="en-US"/>
        </w:rPr>
        <w:t xml:space="preserve">N </w:t>
      </w:r>
      <w:r>
        <w:t>1 к настоящему Порядку;</w:t>
      </w:r>
    </w:p>
    <w:p w14:paraId="53C0EAC2" w14:textId="77777777" w:rsidR="00BA720E" w:rsidRDefault="008E7D7F">
      <w:pPr>
        <w:pStyle w:val="11"/>
        <w:numPr>
          <w:ilvl w:val="0"/>
          <w:numId w:val="4"/>
        </w:numPr>
        <w:shd w:val="clear" w:color="auto" w:fill="auto"/>
        <w:tabs>
          <w:tab w:val="left" w:pos="877"/>
        </w:tabs>
        <w:spacing w:before="0" w:after="0" w:line="264" w:lineRule="exact"/>
        <w:ind w:left="20" w:right="20" w:firstLine="680"/>
      </w:pPr>
      <w:r>
        <w:lastRenderedPageBreak/>
        <w:t>предложения по внесению изменений в распределение бюджетных ассигнований по действующим расходным обязательствам по форме согласно прило</w:t>
      </w:r>
      <w:r>
        <w:t xml:space="preserve">жению </w:t>
      </w:r>
      <w:r>
        <w:rPr>
          <w:lang w:val="en-US"/>
        </w:rPr>
        <w:t xml:space="preserve">N </w:t>
      </w:r>
      <w:r>
        <w:t>2 к настоящему Порядку;</w:t>
      </w:r>
    </w:p>
    <w:p w14:paraId="2AFB07B8" w14:textId="77777777" w:rsidR="00BA720E" w:rsidRDefault="008E7D7F">
      <w:pPr>
        <w:pStyle w:val="11"/>
        <w:shd w:val="clear" w:color="auto" w:fill="auto"/>
        <w:tabs>
          <w:tab w:val="left" w:pos="1052"/>
        </w:tabs>
        <w:spacing w:before="0" w:after="0" w:line="264" w:lineRule="exact"/>
        <w:ind w:left="20" w:right="20" w:firstLine="680"/>
      </w:pPr>
      <w:r>
        <w:t>б)</w:t>
      </w:r>
      <w:r>
        <w:tab/>
        <w:t>в течение десяти календарных дней со дня направления Администрацией основных параметров прогноза социально-экономического развития также вправе представить в Администрацию предложения по объему и структуре принимаемых рас</w:t>
      </w:r>
      <w:r>
        <w:t>ходных обязательств, включающие:</w:t>
      </w:r>
    </w:p>
    <w:p w14:paraId="7B63DF41" w14:textId="77777777" w:rsidR="00BA720E" w:rsidRDefault="008E7D7F">
      <w:pPr>
        <w:pStyle w:val="11"/>
        <w:numPr>
          <w:ilvl w:val="0"/>
          <w:numId w:val="4"/>
        </w:numPr>
        <w:shd w:val="clear" w:color="auto" w:fill="auto"/>
        <w:tabs>
          <w:tab w:val="left" w:pos="877"/>
        </w:tabs>
        <w:spacing w:before="0" w:after="0" w:line="264" w:lineRule="exact"/>
        <w:ind w:left="20" w:right="20" w:firstLine="680"/>
      </w:pPr>
      <w:r>
        <w:t>проекты нормативных правовых актов, предлагаемых (планируемых) к принятию или изменению в указанных актов с указанием решений, на основании которых планируется разработка указанных актов, а также пояснительные записки с обо</w:t>
      </w:r>
      <w:r>
        <w:t>снованием возникновения принимаемых расходных обязательств;</w:t>
      </w:r>
    </w:p>
    <w:p w14:paraId="4178B068" w14:textId="77777777" w:rsidR="00BA720E" w:rsidRDefault="008E7D7F">
      <w:pPr>
        <w:pStyle w:val="11"/>
        <w:numPr>
          <w:ilvl w:val="0"/>
          <w:numId w:val="4"/>
        </w:numPr>
        <w:shd w:val="clear" w:color="auto" w:fill="auto"/>
        <w:tabs>
          <w:tab w:val="left" w:pos="877"/>
        </w:tabs>
        <w:spacing w:before="0" w:after="0" w:line="264" w:lineRule="exact"/>
        <w:ind w:left="20" w:right="20" w:firstLine="680"/>
      </w:pPr>
      <w:r>
        <w:t>проекты расчетов объемов бюджетных ассигнований на исполнение принимаемых расходных обязательств;</w:t>
      </w:r>
    </w:p>
    <w:p w14:paraId="4E145FEB" w14:textId="77777777" w:rsidR="00BA720E" w:rsidRDefault="008E7D7F">
      <w:pPr>
        <w:pStyle w:val="11"/>
        <w:numPr>
          <w:ilvl w:val="0"/>
          <w:numId w:val="4"/>
        </w:numPr>
        <w:shd w:val="clear" w:color="auto" w:fill="auto"/>
        <w:tabs>
          <w:tab w:val="left" w:pos="877"/>
        </w:tabs>
        <w:spacing w:before="0" w:after="0" w:line="264" w:lineRule="exact"/>
        <w:ind w:left="20" w:right="20" w:firstLine="680"/>
      </w:pPr>
      <w:r>
        <w:t>предложения по распределению бюджетных ассигнований по принимаемым расходным обязательствам по фор</w:t>
      </w:r>
      <w:r>
        <w:t xml:space="preserve">ме согласно приложению </w:t>
      </w:r>
      <w:r>
        <w:rPr>
          <w:lang w:val="en-US"/>
        </w:rPr>
        <w:t xml:space="preserve">N </w:t>
      </w:r>
      <w:r>
        <w:t>3 к настоящему Порядку;</w:t>
      </w:r>
    </w:p>
    <w:p w14:paraId="7EB0A7EA" w14:textId="77777777" w:rsidR="00BA720E" w:rsidRDefault="008E7D7F">
      <w:pPr>
        <w:pStyle w:val="11"/>
        <w:shd w:val="clear" w:color="auto" w:fill="auto"/>
        <w:tabs>
          <w:tab w:val="left" w:pos="877"/>
        </w:tabs>
        <w:spacing w:before="0" w:after="0" w:line="264" w:lineRule="exact"/>
        <w:ind w:left="20" w:right="20" w:firstLine="680"/>
      </w:pPr>
      <w:r>
        <w:t>в)</w:t>
      </w:r>
      <w:r>
        <w:tab/>
        <w:t xml:space="preserve">обеспечивает соответствие объемов (изменений объемов) бюджетных ассигнований на исполнение действующих расходных обязательств, указанных в предварительных обоснованиях бюджетных ассигнований </w:t>
      </w:r>
      <w:r>
        <w:t>объемам (изменениям объемов) бюджетных ассигнований на исполнение действующих расходных обязательств, приведенным в проектах расчетов для соответствующих бюджетных ассигнований;</w:t>
      </w:r>
    </w:p>
    <w:p w14:paraId="5A26AB46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64" w:lineRule="exact"/>
        <w:ind w:left="20" w:right="20" w:firstLine="680"/>
      </w:pPr>
      <w:r>
        <w:t xml:space="preserve">Субъект бюджетного планирования при представлении в Администрацию предложений </w:t>
      </w:r>
      <w:r>
        <w:t>по изменению объема и (или) структуры действующих расходных обязательств исходит из следующих условий:</w:t>
      </w:r>
    </w:p>
    <w:p w14:paraId="18859298" w14:textId="77777777" w:rsidR="00BA720E" w:rsidRDefault="008E7D7F">
      <w:pPr>
        <w:pStyle w:val="11"/>
        <w:numPr>
          <w:ilvl w:val="0"/>
          <w:numId w:val="4"/>
        </w:numPr>
        <w:shd w:val="clear" w:color="auto" w:fill="auto"/>
        <w:tabs>
          <w:tab w:val="left" w:pos="877"/>
        </w:tabs>
        <w:spacing w:before="0" w:after="0" w:line="264" w:lineRule="exact"/>
        <w:ind w:left="20" w:right="20" w:firstLine="680"/>
      </w:pPr>
      <w:r>
        <w:t>изменения объемов бюджетных ассигнований на исполнение действующих расходных обязательств и объемы бюджетных ассигнований на исполнение действующих расхо</w:t>
      </w:r>
      <w:r>
        <w:t>дных обязательств рассчитываются с применением доведенных Администрацией основных параметров прогноза социально-экономического развития муниципального образования;</w:t>
      </w:r>
    </w:p>
    <w:p w14:paraId="575595DA" w14:textId="77777777" w:rsidR="00BA720E" w:rsidRDefault="008E7D7F">
      <w:pPr>
        <w:pStyle w:val="11"/>
        <w:numPr>
          <w:ilvl w:val="0"/>
          <w:numId w:val="4"/>
        </w:numPr>
        <w:shd w:val="clear" w:color="auto" w:fill="auto"/>
        <w:tabs>
          <w:tab w:val="left" w:pos="877"/>
        </w:tabs>
        <w:spacing w:before="0" w:after="0" w:line="264" w:lineRule="exact"/>
        <w:ind w:left="20" w:right="20" w:firstLine="680"/>
      </w:pPr>
      <w:r>
        <w:t>при расчете изменений объемов бюджетных ассигнований на исполнение действующих расходных обя</w:t>
      </w:r>
      <w:r>
        <w:t>зательств по оплате труда, а также по денежному содержанию муниципальных служащих и лиц, замещающих муниципальные должности, учитываются только изменения базовых показателей на следующий год;</w:t>
      </w:r>
    </w:p>
    <w:p w14:paraId="0962B4B9" w14:textId="77777777" w:rsidR="00BA720E" w:rsidRDefault="008E7D7F">
      <w:pPr>
        <w:pStyle w:val="11"/>
        <w:numPr>
          <w:ilvl w:val="0"/>
          <w:numId w:val="4"/>
        </w:numPr>
        <w:shd w:val="clear" w:color="auto" w:fill="auto"/>
        <w:tabs>
          <w:tab w:val="left" w:pos="877"/>
        </w:tabs>
        <w:spacing w:before="0" w:after="0" w:line="264" w:lineRule="exact"/>
        <w:ind w:left="20" w:right="20" w:firstLine="680"/>
      </w:pPr>
      <w:r>
        <w:t>объемы бюджетных ассигнований на исполнение действующих расходны</w:t>
      </w:r>
      <w:r>
        <w:t>х обязательств по оплате труда, а также по денежному содержанию муниципальных служащих и лиц, замещающих муниципальные должности, рассчитываются путем индексации объемов, предусмотренных на следующий год на предварительный индекс потребительских цен, устан</w:t>
      </w:r>
      <w:r>
        <w:t>овленный на следующий год;</w:t>
      </w:r>
    </w:p>
    <w:p w14:paraId="2ABBDF98" w14:textId="77777777" w:rsidR="00BA720E" w:rsidRDefault="008E7D7F">
      <w:pPr>
        <w:pStyle w:val="11"/>
        <w:numPr>
          <w:ilvl w:val="0"/>
          <w:numId w:val="4"/>
        </w:numPr>
        <w:shd w:val="clear" w:color="auto" w:fill="auto"/>
        <w:tabs>
          <w:tab w:val="left" w:pos="877"/>
        </w:tabs>
        <w:spacing w:before="0" w:after="0" w:line="264" w:lineRule="exact"/>
        <w:ind w:left="20" w:right="20" w:firstLine="680"/>
      </w:pPr>
      <w:r>
        <w:t>проекты расчетов изменений объемов бюджетных ассигнований на исполнение действующих расходных обязательств и объемов бюджетных ассигнований на исполнение действующих расходных обязательств на основе нормативного метода производят</w:t>
      </w:r>
      <w:r>
        <w:t>ся исходя из индексации нормативов, в случае если она предусмотрена соответствующим нормативным правовым актом, а также изменения численности физических лиц.</w:t>
      </w:r>
    </w:p>
    <w:p w14:paraId="047DA184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64" w:lineRule="exact"/>
        <w:ind w:left="20" w:right="20" w:firstLine="680"/>
      </w:pPr>
      <w:r>
        <w:t>Субъекты бюджетного планирования представляют в Администрацию документы по формам согласно приложе</w:t>
      </w:r>
      <w:r>
        <w:t xml:space="preserve">ниям </w:t>
      </w:r>
      <w:r>
        <w:rPr>
          <w:lang w:val="en-US"/>
        </w:rPr>
        <w:t>N</w:t>
      </w:r>
      <w:r>
        <w:t>1-3, к настоящему Порядку на бумажном носителе с сопроводительным письмом, подписанным руководителем (заместителем руководителя) субъекта бюджетного планирования.</w:t>
      </w:r>
    </w:p>
    <w:p w14:paraId="62A9E984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 w:line="264" w:lineRule="exact"/>
        <w:ind w:left="20" w:right="40" w:firstLine="680"/>
      </w:pPr>
      <w:r>
        <w:t>При представлении субъектами бюджетного планирования в Администрацию предложений по вне</w:t>
      </w:r>
      <w:r>
        <w:t>сению изменений в распределение бюджетных ассигнований на очередной финансовый год по разделам, подразделам, целевым статьям и видам расходов бюджета общий объем бюджетных ассигнований на исполнение расходных обязательств не может превышать общий объем бюд</w:t>
      </w:r>
      <w:r>
        <w:t>жетных ассигнований на исполнение расходных обязательств.</w:t>
      </w:r>
    </w:p>
    <w:p w14:paraId="2B705F5F" w14:textId="77777777" w:rsidR="00BA720E" w:rsidRDefault="008E7D7F">
      <w:pPr>
        <w:pStyle w:val="11"/>
        <w:shd w:val="clear" w:color="auto" w:fill="auto"/>
        <w:spacing w:before="0" w:after="275" w:line="264" w:lineRule="exact"/>
        <w:ind w:left="20" w:right="40" w:firstLine="680"/>
      </w:pPr>
      <w:r>
        <w:t xml:space="preserve">Субъект бюджетного планирования вправе представить перечень несогласованных вопросов, предусматривающих увеличение общего объема бюджетных ассигнований, </w:t>
      </w:r>
      <w:r>
        <w:lastRenderedPageBreak/>
        <w:t>доведенных Администрацией.</w:t>
      </w:r>
    </w:p>
    <w:p w14:paraId="11078101" w14:textId="77777777" w:rsidR="00BA720E" w:rsidRDefault="008E7D7F">
      <w:pPr>
        <w:pStyle w:val="30"/>
        <w:numPr>
          <w:ilvl w:val="0"/>
          <w:numId w:val="3"/>
        </w:numPr>
        <w:shd w:val="clear" w:color="auto" w:fill="auto"/>
        <w:tabs>
          <w:tab w:val="left" w:pos="1124"/>
        </w:tabs>
        <w:spacing w:before="0" w:after="0" w:line="220" w:lineRule="exact"/>
        <w:ind w:left="20" w:firstLine="680"/>
        <w:jc w:val="both"/>
      </w:pPr>
      <w:r>
        <w:t xml:space="preserve">Порядок </w:t>
      </w:r>
      <w:r>
        <w:t>планирования изменений объемов бюджетных ассигнований на</w:t>
      </w:r>
    </w:p>
    <w:p w14:paraId="67ECAD65" w14:textId="77777777" w:rsidR="00BA720E" w:rsidRDefault="008E7D7F">
      <w:pPr>
        <w:pStyle w:val="30"/>
        <w:shd w:val="clear" w:color="auto" w:fill="auto"/>
        <w:spacing w:before="0" w:after="208" w:line="220" w:lineRule="exact"/>
        <w:ind w:left="20" w:firstLine="680"/>
        <w:jc w:val="both"/>
      </w:pPr>
      <w:r>
        <w:t>исполнение действующих расходных обязательств муниципального образования</w:t>
      </w:r>
    </w:p>
    <w:p w14:paraId="7DC4F812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 w:line="264" w:lineRule="exact"/>
        <w:ind w:left="20" w:right="40" w:firstLine="680"/>
      </w:pPr>
      <w:r>
        <w:t>Изменения объемов бюджетных ассигнований на оплату труда, а также изменения объемов бюджетных ассигнований на денежное содержа</w:t>
      </w:r>
      <w:r>
        <w:t>ние муниципальных служащих и лиц, замещающих муниципальные должности, рассчитываются исходя из размера расчетной единицы, принимаемой для исчисления должностных окладов, утвержденной законодательством Санкт-Петербурга на очередной финансовый год.</w:t>
      </w:r>
    </w:p>
    <w:p w14:paraId="086DB876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 w:line="264" w:lineRule="exact"/>
        <w:ind w:left="20" w:right="40" w:firstLine="680"/>
      </w:pPr>
      <w:r>
        <w:t>Изменения</w:t>
      </w:r>
      <w:r>
        <w:t xml:space="preserve"> объемов бюджетных ассигнований на командировочные и иные выплаты рассчитываются в соответствии с трудовыми договорами (трудовыми контрактами и законодательством Санкт-Петербурга на очередной финансовый год.</w:t>
      </w:r>
    </w:p>
    <w:p w14:paraId="744A4C53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1124"/>
          <w:tab w:val="left" w:pos="2352"/>
          <w:tab w:val="right" w:pos="4661"/>
          <w:tab w:val="right" w:pos="6225"/>
          <w:tab w:val="right" w:pos="6628"/>
          <w:tab w:val="right" w:pos="9518"/>
        </w:tabs>
        <w:spacing w:before="0" w:after="0" w:line="264" w:lineRule="exact"/>
        <w:ind w:left="20" w:firstLine="680"/>
      </w:pPr>
      <w:r>
        <w:t>Изменения</w:t>
      </w:r>
      <w:r>
        <w:tab/>
        <w:t>объемов</w:t>
      </w:r>
      <w:r>
        <w:tab/>
        <w:t>бюджетных</w:t>
      </w:r>
      <w:r>
        <w:tab/>
        <w:t>ассигнований</w:t>
      </w:r>
      <w:r>
        <w:tab/>
        <w:t>на</w:t>
      </w:r>
      <w:r>
        <w:tab/>
        <w:t>опла</w:t>
      </w:r>
      <w:r>
        <w:t>ту поставок товаров,</w:t>
      </w:r>
    </w:p>
    <w:p w14:paraId="615EF49A" w14:textId="77777777" w:rsidR="00BA720E" w:rsidRDefault="008E7D7F">
      <w:pPr>
        <w:pStyle w:val="11"/>
        <w:shd w:val="clear" w:color="auto" w:fill="auto"/>
        <w:spacing w:before="0" w:after="0" w:line="264" w:lineRule="exact"/>
        <w:ind w:left="20" w:right="40" w:firstLine="0"/>
      </w:pPr>
      <w:r>
        <w:t>выполнения работ, оказания услуг для муниципальных нужд рассчитываются методом индексации на уровень инфляции или иной коэффициент, соответствующий стоимости товаров, работ, услуг.</w:t>
      </w:r>
    </w:p>
    <w:p w14:paraId="12DA99E1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1124"/>
          <w:tab w:val="left" w:pos="2352"/>
          <w:tab w:val="right" w:pos="4661"/>
          <w:tab w:val="right" w:pos="6225"/>
          <w:tab w:val="right" w:pos="6628"/>
          <w:tab w:val="right" w:pos="9518"/>
        </w:tabs>
        <w:spacing w:before="0" w:after="0" w:line="264" w:lineRule="exact"/>
        <w:ind w:left="20" w:firstLine="680"/>
      </w:pPr>
      <w:r>
        <w:t>Изменения</w:t>
      </w:r>
      <w:r>
        <w:tab/>
        <w:t>объемов</w:t>
      </w:r>
      <w:r>
        <w:tab/>
        <w:t>бюджетных</w:t>
      </w:r>
      <w:r>
        <w:tab/>
        <w:t>ассигнований</w:t>
      </w:r>
      <w:r>
        <w:tab/>
        <w:t>на</w:t>
      </w:r>
      <w:r>
        <w:tab/>
        <w:t>реализацию</w:t>
      </w:r>
      <w:r>
        <w:t xml:space="preserve"> долгосрочных</w:t>
      </w:r>
    </w:p>
    <w:p w14:paraId="674E0FB9" w14:textId="77777777" w:rsidR="00BA720E" w:rsidRDefault="008E7D7F">
      <w:pPr>
        <w:pStyle w:val="11"/>
        <w:shd w:val="clear" w:color="auto" w:fill="auto"/>
        <w:spacing w:before="0" w:after="0" w:line="264" w:lineRule="exact"/>
        <w:ind w:left="20" w:right="40" w:firstLine="0"/>
      </w:pPr>
      <w:r>
        <w:t>муниципальных программ рассчитываются в соответствии с планом проводимых мероприятий исходя из потребности текущих расходов на реализацию этих программ.</w:t>
      </w:r>
    </w:p>
    <w:p w14:paraId="38BE14E2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 w:line="264" w:lineRule="exact"/>
        <w:ind w:left="20" w:right="40" w:firstLine="680"/>
      </w:pPr>
      <w:r>
        <w:t>Изменения объемов бюджетных ассигнований на уплату налогов, сборов и иных обязательных пл</w:t>
      </w:r>
      <w:r>
        <w:t>атежей в бюджетную систему Российской Федерации рассчитываются отдельно по видам налогов, сборов и иных обязательных платежей исходя из изменения объема налоговой базы.</w:t>
      </w:r>
    </w:p>
    <w:p w14:paraId="6F33F26C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1124"/>
          <w:tab w:val="left" w:pos="2352"/>
          <w:tab w:val="right" w:pos="4661"/>
          <w:tab w:val="right" w:pos="6225"/>
          <w:tab w:val="right" w:pos="6628"/>
          <w:tab w:val="right" w:pos="9518"/>
        </w:tabs>
        <w:spacing w:before="0" w:after="0" w:line="264" w:lineRule="exact"/>
        <w:ind w:left="20" w:firstLine="680"/>
      </w:pPr>
      <w:r>
        <w:t>Изменения</w:t>
      </w:r>
      <w:r>
        <w:tab/>
        <w:t>объемов</w:t>
      </w:r>
      <w:r>
        <w:tab/>
        <w:t>бюджетных</w:t>
      </w:r>
      <w:r>
        <w:tab/>
        <w:t>ассигнований</w:t>
      </w:r>
      <w:r>
        <w:tab/>
        <w:t>на</w:t>
      </w:r>
      <w:r>
        <w:tab/>
        <w:t>предоставление субсидий</w:t>
      </w:r>
    </w:p>
    <w:p w14:paraId="36E80EA6" w14:textId="77777777" w:rsidR="00BA720E" w:rsidRDefault="008E7D7F">
      <w:pPr>
        <w:pStyle w:val="11"/>
        <w:shd w:val="clear" w:color="auto" w:fill="auto"/>
        <w:spacing w:before="0" w:after="0" w:line="264" w:lineRule="exact"/>
        <w:ind w:left="20" w:right="40" w:firstLine="0"/>
      </w:pPr>
      <w:r>
        <w:t>некоммерческим организациям, не являющимся бюджетными и автономными учреждениями, рассчитываются в соответствии с нормативно-правовыми актами Муниципального Совета и Администрации, устанавливающими порядок определения объема и предоставления указанных субс</w:t>
      </w:r>
      <w:r>
        <w:t>идий.</w:t>
      </w:r>
    </w:p>
    <w:p w14:paraId="7F86C20E" w14:textId="77777777" w:rsidR="00BA720E" w:rsidRDefault="008E7D7F">
      <w:pPr>
        <w:pStyle w:val="11"/>
        <w:shd w:val="clear" w:color="auto" w:fill="auto"/>
        <w:spacing w:before="0" w:after="0" w:line="264" w:lineRule="exact"/>
        <w:ind w:left="20" w:right="40" w:firstLine="680"/>
      </w:pPr>
      <w:r>
        <w:t xml:space="preserve">Если в соответствующих нормативно-правовых актах Муниципального Совета и Администрации устанавливаются фиксированные объемы ассигнований, указанные изменения вносятся после внесения изменений в соответствующие нормативно-правовые акты Муниципального </w:t>
      </w:r>
      <w:r>
        <w:t>Совета и Администрации.</w:t>
      </w:r>
    </w:p>
    <w:p w14:paraId="6FCF856D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1124"/>
          <w:tab w:val="left" w:pos="2352"/>
          <w:tab w:val="right" w:pos="4661"/>
        </w:tabs>
        <w:spacing w:before="0" w:after="0" w:line="264" w:lineRule="exact"/>
        <w:ind w:left="20" w:firstLine="680"/>
      </w:pPr>
      <w:r>
        <w:t>Изменения</w:t>
      </w:r>
      <w:r>
        <w:tab/>
        <w:t>объемов</w:t>
      </w:r>
      <w:r>
        <w:tab/>
        <w:t>бюджетных ассигнований на исполнение публичных</w:t>
      </w:r>
    </w:p>
    <w:p w14:paraId="073E87A2" w14:textId="77777777" w:rsidR="00BA720E" w:rsidRDefault="008E7D7F">
      <w:pPr>
        <w:pStyle w:val="11"/>
        <w:shd w:val="clear" w:color="auto" w:fill="auto"/>
        <w:spacing w:before="0" w:after="0" w:line="264" w:lineRule="exact"/>
        <w:ind w:left="20" w:right="40" w:firstLine="0"/>
      </w:pPr>
      <w:r>
        <w:t xml:space="preserve">нормативных обязательств, в том числе исполняемых за счет межбюджетных трансфертов рассчитываются в соответствии с нормативами, утвержденными законодательством Санкт- </w:t>
      </w:r>
      <w:r>
        <w:t>Петербурга.</w:t>
      </w:r>
    </w:p>
    <w:p w14:paraId="04E60E06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 w:line="264" w:lineRule="exact"/>
        <w:ind w:left="20" w:right="40" w:firstLine="680"/>
      </w:pPr>
      <w:r>
        <w:t>Изменения объемов бюджетных ассигнований на социальное обеспечение населения, за исключением бюджетных ассигнований на исполнение публичных нормативных обязательств Российской Федерации, рассчитываются нормативным методом в случае изменения зак</w:t>
      </w:r>
      <w:r>
        <w:t>она, нормативного правового акта, определяющего размер либо порядок определения объемов бюджетных ассигнований с применением условного расчетного норматива.</w:t>
      </w:r>
    </w:p>
    <w:p w14:paraId="08B4AA30" w14:textId="77777777" w:rsidR="00BA720E" w:rsidRDefault="008E7D7F">
      <w:pPr>
        <w:pStyle w:val="11"/>
        <w:shd w:val="clear" w:color="auto" w:fill="auto"/>
        <w:spacing w:before="0" w:after="275" w:line="264" w:lineRule="exact"/>
        <w:ind w:left="20" w:right="40" w:firstLine="680"/>
      </w:pPr>
      <w:r>
        <w:t xml:space="preserve">Для бюджетных ассигнований, объем которых рассчитывается методом, отличным от </w:t>
      </w:r>
      <w:r>
        <w:t>нормативного, в соответствии с утвержденным порядком предоставления социальных выплат гражданам либо порядком на приобретение товаров, работ, услуг в пользу граждан для обеспечения их нужд в целях реализации мер социальной поддержки населения.</w:t>
      </w:r>
    </w:p>
    <w:p w14:paraId="15F1BB26" w14:textId="77777777" w:rsidR="00BA720E" w:rsidRDefault="008E7D7F">
      <w:pPr>
        <w:pStyle w:val="26"/>
        <w:keepNext/>
        <w:keepLines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8" w:line="220" w:lineRule="exact"/>
        <w:ind w:left="20"/>
      </w:pPr>
      <w:bookmarkStart w:id="3" w:name="bookmark3"/>
      <w:r>
        <w:t>Методика пла</w:t>
      </w:r>
      <w:r>
        <w:t>нирования бюджетных ассигнований на исполнение действующих</w:t>
      </w:r>
      <w:bookmarkEnd w:id="3"/>
    </w:p>
    <w:p w14:paraId="75A54DC2" w14:textId="77777777" w:rsidR="00BA720E" w:rsidRDefault="008E7D7F">
      <w:pPr>
        <w:pStyle w:val="26"/>
        <w:keepNext/>
        <w:keepLines/>
        <w:shd w:val="clear" w:color="auto" w:fill="auto"/>
        <w:spacing w:before="0" w:after="143" w:line="220" w:lineRule="exact"/>
        <w:ind w:left="20"/>
      </w:pPr>
      <w:bookmarkStart w:id="4" w:name="bookmark4"/>
      <w:r>
        <w:t>расходных обязательств</w:t>
      </w:r>
      <w:bookmarkEnd w:id="4"/>
    </w:p>
    <w:p w14:paraId="61A50B14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64" w:lineRule="exact"/>
        <w:ind w:left="20" w:right="20" w:firstLine="660"/>
      </w:pPr>
      <w:r>
        <w:t xml:space="preserve">Объемы бюджетных ассигнований на оплату труда, а также объемы бюджетных ассигнований на денежное содержание муниципальных служащих и лиц, замещающих муниципальные должности, </w:t>
      </w:r>
      <w:r>
        <w:t>рассчитываются методом индексации.</w:t>
      </w:r>
    </w:p>
    <w:p w14:paraId="13A6E4FF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267" w:line="264" w:lineRule="exact"/>
        <w:ind w:left="20" w:right="20" w:firstLine="660"/>
      </w:pPr>
      <w:r>
        <w:lastRenderedPageBreak/>
        <w:t>Объемы бюджетных ассигнований на командировочные и иные выплаты в соответствии с трудовыми договорами (служебными контрактами, контрактами) и законодательством Российской Федерации (статья 70 Бюджетного кодекса Российской</w:t>
      </w:r>
      <w:r>
        <w:t xml:space="preserve"> Федерации) рассчитываются методом индексации по следующей формуле:</w:t>
      </w:r>
    </w:p>
    <w:p w14:paraId="04ABBF3E" w14:textId="77777777" w:rsidR="00BA720E" w:rsidRDefault="008E7D7F">
      <w:pPr>
        <w:pStyle w:val="11"/>
        <w:shd w:val="clear" w:color="auto" w:fill="auto"/>
        <w:spacing w:before="0" w:after="141" w:line="230" w:lineRule="exact"/>
        <w:ind w:left="20" w:firstLine="660"/>
      </w:pPr>
      <w:r>
        <w:t>БА(ТГ) = БА(ПГ) х Инд(ТГ)/100, где</w:t>
      </w:r>
    </w:p>
    <w:p w14:paraId="4BD44E44" w14:textId="77777777" w:rsidR="00BA720E" w:rsidRDefault="008E7D7F">
      <w:pPr>
        <w:pStyle w:val="11"/>
        <w:shd w:val="clear" w:color="auto" w:fill="auto"/>
        <w:spacing w:before="0" w:after="0" w:line="264" w:lineRule="exact"/>
        <w:ind w:left="20" w:right="20" w:firstLine="660"/>
      </w:pPr>
      <w:r>
        <w:t>БА(ПГ), БА(ТГ) - объем бюджетного ассигнования соответственно в предыдущем и текущем годах;</w:t>
      </w:r>
    </w:p>
    <w:p w14:paraId="2ACB6F01" w14:textId="77777777" w:rsidR="00BA720E" w:rsidRDefault="008E7D7F">
      <w:pPr>
        <w:pStyle w:val="11"/>
        <w:shd w:val="clear" w:color="auto" w:fill="auto"/>
        <w:spacing w:before="0" w:after="240" w:line="264" w:lineRule="exact"/>
        <w:ind w:left="20" w:firstLine="660"/>
      </w:pPr>
      <w:r>
        <w:t xml:space="preserve">Инд(ТГ) - прогнозируемый индекс </w:t>
      </w:r>
      <w:r>
        <w:t>потребительских цен в текущем году.</w:t>
      </w:r>
    </w:p>
    <w:p w14:paraId="596E4D35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64" w:lineRule="exact"/>
        <w:ind w:left="20" w:right="20" w:firstLine="660"/>
      </w:pPr>
      <w:r>
        <w:t>Объемы бюджетных ассигнований на оплату поставок товаров, выполнения работ, оказания услуг для муниципальных нужд, а также объемы бюджетных ассигнований на закупку товаров, работ и услуг для муниципальных нужд в целях ок</w:t>
      </w:r>
      <w:r>
        <w:t>азания муниципальных услуг физическим и юридическим лицам рассчитываются:</w:t>
      </w:r>
    </w:p>
    <w:p w14:paraId="7794CDE8" w14:textId="77777777" w:rsidR="00BA720E" w:rsidRDefault="008E7D7F">
      <w:pPr>
        <w:pStyle w:val="11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267" w:line="264" w:lineRule="exact"/>
        <w:ind w:left="20" w:right="20" w:firstLine="660"/>
      </w:pPr>
      <w:r>
        <w:t>Методом индексации на уровень инфляции или иной коэффициент, соответствующий стоимости товаров, работ, услуг, по формуле:</w:t>
      </w:r>
    </w:p>
    <w:p w14:paraId="22AC2D73" w14:textId="77777777" w:rsidR="00BA720E" w:rsidRDefault="008E7D7F">
      <w:pPr>
        <w:pStyle w:val="11"/>
        <w:shd w:val="clear" w:color="auto" w:fill="auto"/>
        <w:spacing w:before="0" w:after="137" w:line="230" w:lineRule="exact"/>
        <w:ind w:left="20" w:firstLine="660"/>
      </w:pPr>
      <w:r>
        <w:t>БА(ТГ) = БА(ПГ) х Инд(ТГ)/100, где</w:t>
      </w:r>
    </w:p>
    <w:p w14:paraId="42586B78" w14:textId="77777777" w:rsidR="00BA720E" w:rsidRDefault="008E7D7F">
      <w:pPr>
        <w:pStyle w:val="11"/>
        <w:shd w:val="clear" w:color="auto" w:fill="auto"/>
        <w:spacing w:before="0" w:after="0" w:line="269" w:lineRule="exact"/>
        <w:ind w:left="20" w:right="20" w:firstLine="660"/>
      </w:pPr>
      <w:r>
        <w:t>БА(ПГ), БА(ТГ) - объем бю</w:t>
      </w:r>
      <w:r>
        <w:t>джетного ассигнования соответственно в предыдущем и текущем годах;</w:t>
      </w:r>
    </w:p>
    <w:p w14:paraId="551FBA80" w14:textId="77777777" w:rsidR="00BA720E" w:rsidRDefault="008E7D7F">
      <w:pPr>
        <w:pStyle w:val="11"/>
        <w:shd w:val="clear" w:color="auto" w:fill="auto"/>
        <w:spacing w:before="0" w:after="0" w:line="269" w:lineRule="exact"/>
        <w:ind w:left="20" w:firstLine="660"/>
      </w:pPr>
      <w:r>
        <w:t>Инд(ТГ) - прогнозируемый индекс потребительских цен в текущем году.</w:t>
      </w:r>
    </w:p>
    <w:sectPr w:rsidR="00BA720E" w:rsidSect="008E7D7F">
      <w:type w:val="continuous"/>
      <w:pgSz w:w="11909" w:h="16838"/>
      <w:pgMar w:top="1276" w:right="1183" w:bottom="1623" w:left="12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F248" w14:textId="77777777" w:rsidR="008E7D7F" w:rsidRDefault="008E7D7F">
      <w:r>
        <w:separator/>
      </w:r>
    </w:p>
  </w:endnote>
  <w:endnote w:type="continuationSeparator" w:id="0">
    <w:p w14:paraId="354C0962" w14:textId="77777777" w:rsidR="008E7D7F" w:rsidRDefault="008E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DA31" w14:textId="77777777" w:rsidR="008E7D7F" w:rsidRDefault="008E7D7F"/>
  </w:footnote>
  <w:footnote w:type="continuationSeparator" w:id="0">
    <w:p w14:paraId="2F04AF30" w14:textId="77777777" w:rsidR="008E7D7F" w:rsidRDefault="008E7D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42E"/>
    <w:multiLevelType w:val="multilevel"/>
    <w:tmpl w:val="F7982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911DF"/>
    <w:multiLevelType w:val="multilevel"/>
    <w:tmpl w:val="96FA9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2C157D"/>
    <w:multiLevelType w:val="multilevel"/>
    <w:tmpl w:val="24180F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081CB4"/>
    <w:multiLevelType w:val="multilevel"/>
    <w:tmpl w:val="D1E4B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0E"/>
    <w:rsid w:val="008E7D7F"/>
    <w:rsid w:val="00B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07C5"/>
  <w15:docId w15:val="{8140D479-8D7F-4968-A5C1-5B25CFBB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pt0pt">
    <w:name w:val="Основной текст + 20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2">
    <w:name w:val="Основной текст (2) + 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600" w:line="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after="60" w:line="0" w:lineRule="atLeast"/>
      <w:ind w:firstLine="66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2772</Words>
  <Characters>15807</Characters>
  <Application>Microsoft Office Word</Application>
  <DocSecurity>0</DocSecurity>
  <Lines>131</Lines>
  <Paragraphs>37</Paragraphs>
  <ScaleCrop>false</ScaleCrop>
  <Company/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2021-10-28T11:12:00Z</dcterms:created>
  <dcterms:modified xsi:type="dcterms:W3CDTF">2021-10-28T11:15:00Z</dcterms:modified>
</cp:coreProperties>
</file>