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6420" w14:textId="77777777" w:rsidR="003A61FB" w:rsidRDefault="00941543">
      <w:pPr>
        <w:spacing w:after="0" w:line="240" w:lineRule="auto"/>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Пояснительная записка</w:t>
      </w:r>
    </w:p>
    <w:p w14:paraId="3A38CDB5"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 проекту Решения Муниципального Совета</w:t>
      </w:r>
    </w:p>
    <w:p w14:paraId="3038676E"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внесении изменений в Решение № 34 от 24.12.2020 г.</w:t>
      </w:r>
    </w:p>
    <w:p w14:paraId="7EE4B628"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бюджете внутригородского муниципального образования</w:t>
      </w:r>
    </w:p>
    <w:p w14:paraId="272D1C83"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Санкт-Петербурга муниципальный округ Светлановское на 2021 год»</w:t>
      </w:r>
    </w:p>
    <w:p w14:paraId="08AB8A5C" w14:textId="77777777" w:rsidR="003A61FB" w:rsidRDefault="003A61FB">
      <w:pPr>
        <w:spacing w:after="0" w:line="240" w:lineRule="auto"/>
        <w:jc w:val="center"/>
        <w:rPr>
          <w:rFonts w:ascii="Times New Roman" w:hAnsi="Times New Roman" w:cs="Times New Roman"/>
          <w:sz w:val="26"/>
          <w:szCs w:val="26"/>
        </w:rPr>
      </w:pPr>
    </w:p>
    <w:p w14:paraId="37E7AAD0" w14:textId="37C2F008" w:rsidR="003A61FB" w:rsidRDefault="00941543" w:rsidP="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Проект Решения Муниципального Совета «О внесении изменений в Решение от 24.12.2020 № 34 «О бюджете внутригородского муниципального образования Санкт-Петербурга муниципальный округ Светлановское на 2021 год» разработан в соответствии со следующими нормативными актами:</w:t>
      </w:r>
    </w:p>
    <w:p w14:paraId="4D90BAAA" w14:textId="77777777"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бюджетный кодекс Российской Федерации;</w:t>
      </w:r>
    </w:p>
    <w:p w14:paraId="4455E213" w14:textId="44066B11"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приказ Минфина России от 06.06.2019 N 85н (ред. от 16.11.2020) «О Порядке формирования и применения кодов бюджетной классификации Российской Федерации, их структуре и принципах назначения»;</w:t>
      </w:r>
    </w:p>
    <w:p w14:paraId="2DCED655" w14:textId="77777777"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Администрация МО Светлановское предлагает внести следующие изменения:</w:t>
      </w:r>
    </w:p>
    <w:p w14:paraId="73015624" w14:textId="77777777" w:rsidR="003A61FB" w:rsidRDefault="003A61FB">
      <w:pPr>
        <w:spacing w:after="0" w:line="240" w:lineRule="auto"/>
        <w:rPr>
          <w:rFonts w:ascii="Times New Roman" w:hAnsi="Times New Roman" w:cs="Times New Roman"/>
          <w:sz w:val="26"/>
          <w:szCs w:val="26"/>
        </w:rPr>
      </w:pPr>
    </w:p>
    <w:p w14:paraId="15528610" w14:textId="454656FF" w:rsidR="003A61FB" w:rsidRDefault="00941543" w:rsidP="0094154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ДОХОДЫ БЮДЖЕТА</w:t>
      </w:r>
    </w:p>
    <w:p w14:paraId="36845D16" w14:textId="77777777" w:rsidR="00941543" w:rsidRDefault="00941543" w:rsidP="00941543">
      <w:pPr>
        <w:spacing w:after="0" w:line="240" w:lineRule="auto"/>
        <w:jc w:val="center"/>
        <w:rPr>
          <w:rFonts w:ascii="Times New Roman" w:hAnsi="Times New Roman" w:cs="Times New Roman"/>
          <w:b/>
          <w:bCs/>
          <w:sz w:val="26"/>
          <w:szCs w:val="26"/>
        </w:rPr>
      </w:pPr>
    </w:p>
    <w:p w14:paraId="19EDC558" w14:textId="77777777" w:rsidR="003A61FB" w:rsidRDefault="0094154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1. В соответствии с фактически полученными на 01.11.2021 года доходами в бюджет муниципального образования необходимо увеличение ранее запланированных доходов по следующим кодам бюджетной классификации:</w:t>
      </w:r>
    </w:p>
    <w:p w14:paraId="51B876EB" w14:textId="77777777" w:rsidR="003A61FB" w:rsidRDefault="003A61FB">
      <w:pPr>
        <w:spacing w:after="0" w:line="240" w:lineRule="auto"/>
        <w:jc w:val="both"/>
        <w:rPr>
          <w:rFonts w:ascii="Times New Roman" w:eastAsia="Times New Roman" w:hAnsi="Times New Roman" w:cs="Times New Roman"/>
          <w:sz w:val="26"/>
          <w:szCs w:val="26"/>
          <w:lang w:eastAsia="ru-RU"/>
        </w:rPr>
      </w:pPr>
    </w:p>
    <w:tbl>
      <w:tblPr>
        <w:tblStyle w:val="ad"/>
        <w:tblW w:w="5000" w:type="pct"/>
        <w:tblLook w:val="04A0" w:firstRow="1" w:lastRow="0" w:firstColumn="1" w:lastColumn="0" w:noHBand="0" w:noVBand="1"/>
      </w:tblPr>
      <w:tblGrid>
        <w:gridCol w:w="2969"/>
        <w:gridCol w:w="3093"/>
        <w:gridCol w:w="1526"/>
        <w:gridCol w:w="1983"/>
      </w:tblGrid>
      <w:tr w:rsidR="003A61FB" w14:paraId="6750FA53" w14:textId="77777777" w:rsidTr="00941543">
        <w:tc>
          <w:tcPr>
            <w:tcW w:w="1551" w:type="pct"/>
          </w:tcPr>
          <w:p w14:paraId="2CB6E6D2"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КБК</w:t>
            </w:r>
          </w:p>
        </w:tc>
        <w:tc>
          <w:tcPr>
            <w:tcW w:w="1616" w:type="pct"/>
          </w:tcPr>
          <w:p w14:paraId="7FC1CAC5"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Наименование</w:t>
            </w:r>
          </w:p>
        </w:tc>
        <w:tc>
          <w:tcPr>
            <w:tcW w:w="797" w:type="pct"/>
          </w:tcPr>
          <w:p w14:paraId="488CE885"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Сумма, тыс. руб.</w:t>
            </w:r>
          </w:p>
        </w:tc>
        <w:tc>
          <w:tcPr>
            <w:tcW w:w="1036" w:type="pct"/>
          </w:tcPr>
          <w:p w14:paraId="60C10105"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Примечание</w:t>
            </w:r>
          </w:p>
        </w:tc>
      </w:tr>
      <w:tr w:rsidR="003A61FB" w14:paraId="1F646639" w14:textId="77777777" w:rsidTr="00941543">
        <w:tc>
          <w:tcPr>
            <w:tcW w:w="1551" w:type="pct"/>
          </w:tcPr>
          <w:p w14:paraId="28A0365E" w14:textId="77777777" w:rsidR="003A61FB" w:rsidRDefault="00941543">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867 1 13 02993 03 0100 130</w:t>
            </w:r>
          </w:p>
        </w:tc>
        <w:tc>
          <w:tcPr>
            <w:tcW w:w="1616" w:type="pct"/>
          </w:tcPr>
          <w:p w14:paraId="2552836D"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Средства, составляющие восстановительную стоимость зеленых насаждений общего пользования местного значения и подлежащие </w:t>
            </w:r>
            <w:proofErr w:type="gramStart"/>
            <w:r>
              <w:rPr>
                <w:rFonts w:ascii="Times New Roman" w:eastAsia="Times New Roman" w:hAnsi="Times New Roman" w:cs="Times New Roman"/>
                <w:sz w:val="26"/>
                <w:szCs w:val="26"/>
                <w:lang w:eastAsia="ru-RU"/>
              </w:rPr>
              <w:t>зачислению  в</w:t>
            </w:r>
            <w:proofErr w:type="gramEnd"/>
            <w:r>
              <w:rPr>
                <w:rFonts w:ascii="Times New Roman" w:eastAsia="Times New Roman" w:hAnsi="Times New Roman" w:cs="Times New Roman"/>
                <w:sz w:val="26"/>
                <w:szCs w:val="26"/>
                <w:lang w:eastAsia="ru-RU"/>
              </w:rPr>
              <w:t xml:space="preserve"> бюджеты внутригородских муниципальных образований Санкт-Петербурга в соответствии с законодательством Санкт-Петербурга</w:t>
            </w:r>
          </w:p>
          <w:p w14:paraId="6988A6D1" w14:textId="77777777" w:rsidR="003A61FB" w:rsidRDefault="003A61FB">
            <w:pPr>
              <w:widowControl w:val="0"/>
              <w:spacing w:after="0" w:line="240" w:lineRule="auto"/>
              <w:rPr>
                <w:rFonts w:ascii="Times New Roman" w:eastAsia="Times New Roman" w:hAnsi="Times New Roman" w:cs="Times New Roman"/>
                <w:sz w:val="26"/>
                <w:szCs w:val="26"/>
                <w:lang w:eastAsia="ru-RU"/>
              </w:rPr>
            </w:pPr>
          </w:p>
        </w:tc>
        <w:tc>
          <w:tcPr>
            <w:tcW w:w="797" w:type="pct"/>
          </w:tcPr>
          <w:p w14:paraId="3A747EEF"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+187,6</w:t>
            </w:r>
          </w:p>
        </w:tc>
        <w:tc>
          <w:tcPr>
            <w:tcW w:w="1036" w:type="pct"/>
          </w:tcPr>
          <w:p w14:paraId="404EE558" w14:textId="202F8BEF" w:rsidR="00941543"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22367CF4" w14:textId="5B1802B3"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r w:rsidR="003A61FB" w14:paraId="087D12A2" w14:textId="77777777" w:rsidTr="00941543">
        <w:tc>
          <w:tcPr>
            <w:tcW w:w="1551" w:type="pct"/>
            <w:tcBorders>
              <w:top w:val="nil"/>
            </w:tcBorders>
          </w:tcPr>
          <w:p w14:paraId="69B25A6B" w14:textId="77777777" w:rsidR="003A61FB" w:rsidRDefault="00941543">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913 1 13 02993 03 0200 130</w:t>
            </w:r>
          </w:p>
        </w:tc>
        <w:tc>
          <w:tcPr>
            <w:tcW w:w="1616" w:type="pct"/>
            <w:tcBorders>
              <w:top w:val="nil"/>
            </w:tcBorders>
          </w:tcPr>
          <w:p w14:paraId="7A43A02C"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Другие виды прочих доходов от компенсации затрат бюджетов внутригородских муниципальных образований Санкт-Петербурга</w:t>
            </w:r>
          </w:p>
          <w:p w14:paraId="0F64A801" w14:textId="77777777" w:rsidR="003A61FB" w:rsidRDefault="003A61FB">
            <w:pPr>
              <w:widowControl w:val="0"/>
              <w:spacing w:after="0" w:line="240" w:lineRule="auto"/>
              <w:rPr>
                <w:rFonts w:ascii="Times New Roman" w:eastAsia="Times New Roman" w:hAnsi="Times New Roman" w:cs="Times New Roman"/>
                <w:sz w:val="26"/>
                <w:szCs w:val="26"/>
                <w:lang w:eastAsia="ru-RU"/>
              </w:rPr>
            </w:pPr>
          </w:p>
        </w:tc>
        <w:tc>
          <w:tcPr>
            <w:tcW w:w="797" w:type="pct"/>
            <w:tcBorders>
              <w:top w:val="nil"/>
            </w:tcBorders>
          </w:tcPr>
          <w:p w14:paraId="238DF71F"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+50,1</w:t>
            </w:r>
          </w:p>
        </w:tc>
        <w:tc>
          <w:tcPr>
            <w:tcW w:w="1036" w:type="pct"/>
            <w:tcBorders>
              <w:top w:val="nil"/>
            </w:tcBorders>
          </w:tcPr>
          <w:p w14:paraId="3B5C409C"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184E220D" w14:textId="1A4DF27C"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r w:rsidR="003A61FB" w14:paraId="2D28E335" w14:textId="77777777" w:rsidTr="00941543">
        <w:tc>
          <w:tcPr>
            <w:tcW w:w="1551" w:type="pct"/>
            <w:tcBorders>
              <w:top w:val="nil"/>
            </w:tcBorders>
          </w:tcPr>
          <w:p w14:paraId="41409663" w14:textId="77777777" w:rsidR="003A61FB" w:rsidRDefault="00941543">
            <w:pPr>
              <w:widowControl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182 1 16 10123 01 0031 140</w:t>
            </w:r>
          </w:p>
        </w:tc>
        <w:tc>
          <w:tcPr>
            <w:tcW w:w="1616" w:type="pct"/>
            <w:tcBorders>
              <w:top w:val="nil"/>
            </w:tcBorders>
          </w:tcPr>
          <w:p w14:paraId="65D61D05"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w:t>
            </w:r>
            <w:r>
              <w:rPr>
                <w:rFonts w:ascii="Times New Roman" w:eastAsia="Times New Roman" w:hAnsi="Times New Roman" w:cs="Times New Roman"/>
                <w:sz w:val="26"/>
                <w:szCs w:val="26"/>
                <w:lang w:eastAsia="ru-RU"/>
              </w:rP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w:t>
            </w:r>
          </w:p>
        </w:tc>
        <w:tc>
          <w:tcPr>
            <w:tcW w:w="797" w:type="pct"/>
            <w:tcBorders>
              <w:top w:val="nil"/>
            </w:tcBorders>
          </w:tcPr>
          <w:p w14:paraId="6224267A"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+ 8,6</w:t>
            </w:r>
          </w:p>
        </w:tc>
        <w:tc>
          <w:tcPr>
            <w:tcW w:w="1036" w:type="pct"/>
            <w:tcBorders>
              <w:top w:val="nil"/>
            </w:tcBorders>
          </w:tcPr>
          <w:p w14:paraId="4E34E987"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1FE4F21C" w14:textId="5D277809"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r w:rsidR="003A61FB" w14:paraId="3DB85044" w14:textId="77777777" w:rsidTr="00941543">
        <w:tc>
          <w:tcPr>
            <w:tcW w:w="1551" w:type="pct"/>
          </w:tcPr>
          <w:p w14:paraId="14A1233A" w14:textId="77777777" w:rsidR="003A61FB" w:rsidRDefault="00941543">
            <w:pPr>
              <w:widowControl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807 1 16 10123 01 0031 140</w:t>
            </w:r>
          </w:p>
        </w:tc>
        <w:tc>
          <w:tcPr>
            <w:tcW w:w="1616" w:type="pct"/>
          </w:tcPr>
          <w:p w14:paraId="04D119AD"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w:t>
            </w:r>
          </w:p>
        </w:tc>
        <w:tc>
          <w:tcPr>
            <w:tcW w:w="797" w:type="pct"/>
          </w:tcPr>
          <w:p w14:paraId="64D2BEC3"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1036" w:type="pct"/>
          </w:tcPr>
          <w:p w14:paraId="30CBA178"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03ED3288" w14:textId="5EEFCE56"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bl>
    <w:p w14:paraId="62EC17C5" w14:textId="77777777" w:rsidR="003A61FB" w:rsidRDefault="003A61FB">
      <w:pPr>
        <w:spacing w:after="0" w:line="240" w:lineRule="auto"/>
        <w:jc w:val="both"/>
        <w:rPr>
          <w:rFonts w:ascii="Times New Roman" w:eastAsia="Times New Roman" w:hAnsi="Times New Roman" w:cs="Times New Roman"/>
          <w:sz w:val="26"/>
          <w:szCs w:val="26"/>
          <w:lang w:eastAsia="ru-RU"/>
        </w:rPr>
      </w:pPr>
    </w:p>
    <w:p w14:paraId="1658BCF5" w14:textId="77777777" w:rsidR="003A61FB" w:rsidRDefault="003A61FB">
      <w:pPr>
        <w:spacing w:after="0" w:line="240" w:lineRule="auto"/>
        <w:ind w:left="-57"/>
        <w:jc w:val="both"/>
        <w:rPr>
          <w:rFonts w:ascii="Times New Roman" w:hAnsi="Times New Roman" w:cs="Times New Roman"/>
          <w:bCs/>
          <w:sz w:val="26"/>
          <w:szCs w:val="26"/>
        </w:rPr>
      </w:pPr>
    </w:p>
    <w:p w14:paraId="6555B50E" w14:textId="77777777" w:rsidR="003A61FB" w:rsidRDefault="00941543">
      <w:pPr>
        <w:spacing w:after="0" w:line="240" w:lineRule="auto"/>
        <w:ind w:left="-57"/>
        <w:jc w:val="both"/>
        <w:rPr>
          <w:rFonts w:ascii="Times New Roman" w:hAnsi="Times New Roman" w:cs="Times New Roman"/>
          <w:bCs/>
          <w:sz w:val="26"/>
          <w:szCs w:val="26"/>
        </w:rPr>
      </w:pPr>
      <w:r>
        <w:rPr>
          <w:rFonts w:ascii="Times New Roman" w:hAnsi="Times New Roman" w:cs="Times New Roman"/>
          <w:bCs/>
          <w:sz w:val="26"/>
          <w:szCs w:val="26"/>
        </w:rPr>
        <w:t>2. В соответствии с прогнозными данными, полученными от администраторов доходов необходимо уменьшение ранее запланированных доходов по следующим кодам бюджетной классификации:</w:t>
      </w:r>
    </w:p>
    <w:p w14:paraId="240FC0D1" w14:textId="77777777" w:rsidR="003A61FB" w:rsidRDefault="003A61FB">
      <w:pPr>
        <w:spacing w:after="0" w:line="240" w:lineRule="auto"/>
        <w:jc w:val="both"/>
        <w:rPr>
          <w:rFonts w:ascii="Times New Roman" w:hAnsi="Times New Roman" w:cs="Times New Roman"/>
          <w:bCs/>
          <w:sz w:val="26"/>
          <w:szCs w:val="26"/>
        </w:rPr>
      </w:pPr>
    </w:p>
    <w:tbl>
      <w:tblPr>
        <w:tblStyle w:val="ad"/>
        <w:tblW w:w="5000" w:type="pct"/>
        <w:tblLook w:val="04A0" w:firstRow="1" w:lastRow="0" w:firstColumn="1" w:lastColumn="0" w:noHBand="0" w:noVBand="1"/>
      </w:tblPr>
      <w:tblGrid>
        <w:gridCol w:w="2969"/>
        <w:gridCol w:w="3093"/>
        <w:gridCol w:w="1526"/>
        <w:gridCol w:w="1983"/>
      </w:tblGrid>
      <w:tr w:rsidR="003A61FB" w14:paraId="64D28765" w14:textId="77777777" w:rsidTr="00941543">
        <w:tc>
          <w:tcPr>
            <w:tcW w:w="1551" w:type="pct"/>
          </w:tcPr>
          <w:p w14:paraId="0B64C687"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КБК</w:t>
            </w:r>
          </w:p>
        </w:tc>
        <w:tc>
          <w:tcPr>
            <w:tcW w:w="1616" w:type="pct"/>
          </w:tcPr>
          <w:p w14:paraId="3420F027"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Наименование</w:t>
            </w:r>
          </w:p>
        </w:tc>
        <w:tc>
          <w:tcPr>
            <w:tcW w:w="797" w:type="pct"/>
          </w:tcPr>
          <w:p w14:paraId="6EA9CA1A"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Сумма, тыс. руб.</w:t>
            </w:r>
          </w:p>
        </w:tc>
        <w:tc>
          <w:tcPr>
            <w:tcW w:w="1036" w:type="pct"/>
          </w:tcPr>
          <w:p w14:paraId="02BB41A8" w14:textId="77777777" w:rsidR="003A61FB" w:rsidRDefault="00941543">
            <w:pPr>
              <w:widowControl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Примечание</w:t>
            </w:r>
          </w:p>
        </w:tc>
      </w:tr>
      <w:tr w:rsidR="003A61FB" w14:paraId="2EC0BA0B" w14:textId="77777777" w:rsidTr="00941543">
        <w:tc>
          <w:tcPr>
            <w:tcW w:w="1551" w:type="pct"/>
            <w:tcBorders>
              <w:top w:val="nil"/>
            </w:tcBorders>
          </w:tcPr>
          <w:p w14:paraId="7BA124D4" w14:textId="77777777" w:rsidR="003A61FB" w:rsidRDefault="00941543">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182 1 01 02010 01 0000 110</w:t>
            </w:r>
          </w:p>
        </w:tc>
        <w:tc>
          <w:tcPr>
            <w:tcW w:w="1616" w:type="pct"/>
            <w:tcBorders>
              <w:top w:val="nil"/>
            </w:tcBorders>
          </w:tcPr>
          <w:p w14:paraId="700EC283"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Налог на доходы физических лиц с</w:t>
            </w:r>
            <w:r>
              <w:rPr>
                <w:rFonts w:ascii="Times New Roman" w:eastAsia="Times New Roman" w:hAnsi="Times New Roman" w:cs="Times New Roman"/>
                <w:color w:val="000000"/>
                <w:sz w:val="20"/>
                <w:szCs w:val="26"/>
                <w:lang w:eastAsia="ru-RU"/>
              </w:rPr>
              <w:t xml:space="preserve"> </w:t>
            </w:r>
            <w:r>
              <w:rPr>
                <w:rFonts w:ascii="Times New Roman" w:eastAsia="Times New Roman" w:hAnsi="Times New Roman" w:cs="Times New Roman"/>
                <w:sz w:val="26"/>
                <w:szCs w:val="26"/>
                <w:lang w:eastAsia="ru-RU"/>
              </w:rPr>
              <w:t>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01491235" w14:textId="77777777" w:rsidR="003A61FB" w:rsidRDefault="003A61FB">
            <w:pPr>
              <w:widowControl w:val="0"/>
              <w:spacing w:after="0" w:line="240" w:lineRule="auto"/>
              <w:rPr>
                <w:rFonts w:ascii="Times New Roman" w:eastAsia="Times New Roman" w:hAnsi="Times New Roman" w:cs="Times New Roman"/>
                <w:sz w:val="26"/>
                <w:szCs w:val="26"/>
                <w:lang w:eastAsia="ru-RU"/>
              </w:rPr>
            </w:pPr>
          </w:p>
        </w:tc>
        <w:tc>
          <w:tcPr>
            <w:tcW w:w="797" w:type="pct"/>
            <w:tcBorders>
              <w:top w:val="nil"/>
            </w:tcBorders>
          </w:tcPr>
          <w:p w14:paraId="6B4C1D0B"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-25 544,6</w:t>
            </w:r>
          </w:p>
        </w:tc>
        <w:tc>
          <w:tcPr>
            <w:tcW w:w="1036" w:type="pct"/>
            <w:tcBorders>
              <w:top w:val="nil"/>
            </w:tcBorders>
          </w:tcPr>
          <w:p w14:paraId="4BBBF45E"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62032C20" w14:textId="0EFE4579"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r w:rsidR="003A61FB" w14:paraId="552C8D7C" w14:textId="77777777" w:rsidTr="00941543">
        <w:tc>
          <w:tcPr>
            <w:tcW w:w="1551" w:type="pct"/>
            <w:tcBorders>
              <w:top w:val="nil"/>
            </w:tcBorders>
          </w:tcPr>
          <w:p w14:paraId="32ADF97C" w14:textId="77777777" w:rsidR="003A61FB" w:rsidRDefault="00941543">
            <w:pPr>
              <w:widowControl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806 1 16 10123 01 0031 140</w:t>
            </w:r>
          </w:p>
        </w:tc>
        <w:tc>
          <w:tcPr>
            <w:tcW w:w="1616" w:type="pct"/>
            <w:tcBorders>
              <w:top w:val="nil"/>
            </w:tcBorders>
          </w:tcPr>
          <w:p w14:paraId="5748DA72"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w:t>
            </w:r>
          </w:p>
        </w:tc>
        <w:tc>
          <w:tcPr>
            <w:tcW w:w="797" w:type="pct"/>
            <w:tcBorders>
              <w:top w:val="nil"/>
            </w:tcBorders>
          </w:tcPr>
          <w:p w14:paraId="20F11D6F"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3  501</w:t>
            </w:r>
            <w:proofErr w:type="gramEnd"/>
            <w:r>
              <w:rPr>
                <w:rFonts w:ascii="Times New Roman" w:eastAsia="Times New Roman" w:hAnsi="Times New Roman" w:cs="Times New Roman"/>
                <w:sz w:val="26"/>
                <w:szCs w:val="26"/>
                <w:lang w:eastAsia="ru-RU"/>
              </w:rPr>
              <w:t>,0</w:t>
            </w:r>
          </w:p>
        </w:tc>
        <w:tc>
          <w:tcPr>
            <w:tcW w:w="1036" w:type="pct"/>
            <w:tcBorders>
              <w:top w:val="nil"/>
            </w:tcBorders>
          </w:tcPr>
          <w:p w14:paraId="3C765CB1"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5D02F2E1" w14:textId="049AA9F2"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r w:rsidR="003A61FB" w14:paraId="0C5B83AA" w14:textId="77777777" w:rsidTr="00941543">
        <w:tc>
          <w:tcPr>
            <w:tcW w:w="1551" w:type="pct"/>
          </w:tcPr>
          <w:p w14:paraId="293CAF88" w14:textId="77777777" w:rsidR="003A61FB" w:rsidRDefault="00941543">
            <w:pPr>
              <w:widowControl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848 1 16 10123 01 0031 140</w:t>
            </w:r>
          </w:p>
        </w:tc>
        <w:tc>
          <w:tcPr>
            <w:tcW w:w="1616" w:type="pct"/>
          </w:tcPr>
          <w:p w14:paraId="1826B3F3"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proofErr w:type="gramStart"/>
            <w:r>
              <w:rPr>
                <w:rFonts w:ascii="Times New Roman" w:eastAsia="Times New Roman" w:hAnsi="Times New Roman" w:cs="Times New Roman"/>
                <w:sz w:val="26"/>
                <w:szCs w:val="26"/>
                <w:lang w:eastAsia="ru-RU"/>
              </w:rPr>
              <w:t>году  (</w:t>
            </w:r>
            <w:proofErr w:type="gramEnd"/>
            <w:r>
              <w:rPr>
                <w:rFonts w:ascii="Times New Roman" w:eastAsia="Times New Roman" w:hAnsi="Times New Roman" w:cs="Times New Roman"/>
                <w:sz w:val="26"/>
                <w:szCs w:val="26"/>
                <w:lang w:eastAsia="ru-RU"/>
              </w:rPr>
              <w:t>доходы бюджетов внутригородских муниципальных образований)</w:t>
            </w:r>
          </w:p>
        </w:tc>
        <w:tc>
          <w:tcPr>
            <w:tcW w:w="797" w:type="pct"/>
          </w:tcPr>
          <w:p w14:paraId="1FD225F4" w14:textId="77777777" w:rsidR="003A61FB" w:rsidRDefault="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p>
        </w:tc>
        <w:tc>
          <w:tcPr>
            <w:tcW w:w="1036" w:type="pct"/>
          </w:tcPr>
          <w:p w14:paraId="4CAE92F4" w14:textId="77777777" w:rsidR="00941543" w:rsidRDefault="00941543" w:rsidP="00941543">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Фактическое поступление</w:t>
            </w:r>
          </w:p>
          <w:p w14:paraId="5C06CFB7" w14:textId="23CEB97C" w:rsidR="003A61FB" w:rsidRDefault="003A61FB">
            <w:pPr>
              <w:widowControl w:val="0"/>
              <w:spacing w:after="0" w:line="240" w:lineRule="auto"/>
              <w:jc w:val="center"/>
              <w:rPr>
                <w:rFonts w:ascii="Times New Roman" w:eastAsia="Times New Roman" w:hAnsi="Times New Roman" w:cs="Times New Roman"/>
                <w:sz w:val="26"/>
                <w:szCs w:val="26"/>
                <w:lang w:eastAsia="ru-RU"/>
              </w:rPr>
            </w:pPr>
          </w:p>
        </w:tc>
      </w:tr>
    </w:tbl>
    <w:p w14:paraId="2DD6BE9E" w14:textId="77777777" w:rsidR="003A61FB" w:rsidRDefault="003A61FB">
      <w:pPr>
        <w:spacing w:after="0" w:line="240" w:lineRule="auto"/>
        <w:jc w:val="both"/>
        <w:rPr>
          <w:rFonts w:ascii="Times New Roman" w:hAnsi="Times New Roman" w:cs="Times New Roman"/>
          <w:b/>
          <w:bCs/>
          <w:sz w:val="26"/>
          <w:szCs w:val="26"/>
        </w:rPr>
      </w:pPr>
    </w:p>
    <w:p w14:paraId="225B6D2C" w14:textId="77777777" w:rsidR="003A61FB" w:rsidRDefault="003A61FB">
      <w:pPr>
        <w:spacing w:after="0" w:line="240" w:lineRule="auto"/>
        <w:jc w:val="both"/>
        <w:rPr>
          <w:rFonts w:ascii="Times New Roman" w:hAnsi="Times New Roman" w:cs="Times New Roman"/>
          <w:b/>
          <w:bCs/>
          <w:sz w:val="26"/>
          <w:szCs w:val="26"/>
        </w:rPr>
      </w:pPr>
    </w:p>
    <w:p w14:paraId="2877E62F" w14:textId="60486A5D" w:rsidR="003A61FB" w:rsidRDefault="00941543" w:rsidP="0094154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РАСХОДЫ БЮДЖЕТА</w:t>
      </w:r>
    </w:p>
    <w:p w14:paraId="552555D0" w14:textId="77777777" w:rsidR="00941543" w:rsidRDefault="00941543" w:rsidP="00941543">
      <w:pPr>
        <w:spacing w:after="0" w:line="240" w:lineRule="auto"/>
        <w:jc w:val="center"/>
        <w:rPr>
          <w:rFonts w:ascii="Times New Roman" w:hAnsi="Times New Roman" w:cs="Times New Roman"/>
          <w:b/>
          <w:bCs/>
          <w:sz w:val="26"/>
          <w:szCs w:val="26"/>
        </w:rPr>
      </w:pPr>
    </w:p>
    <w:p w14:paraId="1AC67191" w14:textId="5391583F"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В связи с необходимостью осуществления выплат по заработной плате восстановленного на службу по решению суда сотрудника Муниципального Совета МО Светлановское требуется перераспределение недостающих на эти цели бюджетных ассигнований между целевыми статьями в части функционирования представительного органа муниципального образования. При этом утвержденные ранее бюджетом МО общие лимиты бюджетных обязательств, связанных с расходами на функционирования представительного органа муниципального образования не изменятся (объемы см. Таблицу 2 к Пояснительной записке).</w:t>
      </w:r>
    </w:p>
    <w:p w14:paraId="49FF8F02" w14:textId="77777777"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Администрацией МО Светлановское произведен расчет фактической потребности размера выплат по пенсии за выслугу лет и ежемесячной доплаты за стаж работы в органах местного самоуправления. Необходима корректировка </w:t>
      </w:r>
      <w:r>
        <w:rPr>
          <w:rFonts w:ascii="Times New Roman" w:hAnsi="Times New Roman" w:cs="Times New Roman"/>
          <w:sz w:val="26"/>
          <w:szCs w:val="26"/>
        </w:rPr>
        <w:lastRenderedPageBreak/>
        <w:t>бюджета по соответствующим целевым статьям (объемы см. Таблицу 2 к Пояснительной записке).</w:t>
      </w:r>
    </w:p>
    <w:p w14:paraId="6C1E1691" w14:textId="77777777" w:rsidR="003A61FB" w:rsidRDefault="003A61FB">
      <w:pPr>
        <w:spacing w:after="0" w:line="240" w:lineRule="auto"/>
        <w:jc w:val="both"/>
        <w:rPr>
          <w:rFonts w:ascii="Times New Roman" w:hAnsi="Times New Roman" w:cs="Times New Roman"/>
          <w:sz w:val="26"/>
          <w:szCs w:val="26"/>
        </w:rPr>
      </w:pPr>
    </w:p>
    <w:p w14:paraId="5954A685" w14:textId="77777777" w:rsidR="003A61FB" w:rsidRDefault="003A61FB">
      <w:pPr>
        <w:spacing w:after="0" w:line="240" w:lineRule="auto"/>
        <w:jc w:val="both"/>
        <w:rPr>
          <w:rFonts w:ascii="Times New Roman" w:hAnsi="Times New Roman" w:cs="Times New Roman"/>
          <w:sz w:val="26"/>
          <w:szCs w:val="26"/>
        </w:rPr>
      </w:pPr>
    </w:p>
    <w:p w14:paraId="1F85213F" w14:textId="09F344D4" w:rsidR="003A61FB" w:rsidRDefault="00941543" w:rsidP="0094154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ИСТОЧНИКИ ФИНАНСИРОВАНИЯ ДЕФИЦИТА БЮДЖЕТА</w:t>
      </w:r>
    </w:p>
    <w:p w14:paraId="54A4279F" w14:textId="77777777" w:rsidR="00941543" w:rsidRDefault="00941543" w:rsidP="00941543">
      <w:pPr>
        <w:spacing w:after="0" w:line="240" w:lineRule="auto"/>
        <w:jc w:val="center"/>
        <w:rPr>
          <w:b/>
          <w:bCs/>
        </w:rPr>
      </w:pPr>
    </w:p>
    <w:p w14:paraId="51593B10" w14:textId="7CA7EE26" w:rsidR="003A61FB" w:rsidRDefault="00941543">
      <w:pPr>
        <w:spacing w:after="0" w:line="240" w:lineRule="auto"/>
        <w:ind w:firstLine="567"/>
        <w:jc w:val="both"/>
        <w:rPr>
          <w:rFonts w:ascii="Times New Roman" w:hAnsi="Times New Roman" w:cs="Times New Roman"/>
          <w:color w:val="FF0000"/>
          <w:sz w:val="26"/>
          <w:szCs w:val="26"/>
        </w:rPr>
      </w:pPr>
      <w:r>
        <w:rPr>
          <w:rFonts w:ascii="Times New Roman" w:hAnsi="Times New Roman" w:cs="Times New Roman"/>
          <w:sz w:val="26"/>
          <w:szCs w:val="26"/>
        </w:rPr>
        <w:t>В результате предложенной корректировки доходная часть бюджета уменьшатся на 28 721,6 тыс. рублей и составят 145 952,0 тыс. рублей. Расходная часть бюджета уменьшатся на 1,1 тыс. рублей и составят 186 620,4 тыс. рублей. Размер дефицита бюджета увеличится на 28 720,5 тыс. рублей и составит 40 668,4 тыс. рублей.</w:t>
      </w:r>
      <w:r>
        <w:rPr>
          <w:rFonts w:ascii="Times New Roman" w:hAnsi="Times New Roman" w:cs="Times New Roman"/>
          <w:color w:val="FF0000"/>
          <w:sz w:val="26"/>
          <w:szCs w:val="26"/>
        </w:rPr>
        <w:t xml:space="preserve"> </w:t>
      </w:r>
    </w:p>
    <w:p w14:paraId="673BB219" w14:textId="31A9D37C" w:rsidR="003A61FB" w:rsidRDefault="00941543">
      <w:pPr>
        <w:spacing w:after="0" w:line="240" w:lineRule="auto"/>
        <w:ind w:firstLine="567"/>
        <w:jc w:val="both"/>
      </w:pPr>
      <w:r>
        <w:rPr>
          <w:rFonts w:ascii="Times New Roman" w:hAnsi="Times New Roman" w:cs="Times New Roman"/>
          <w:sz w:val="26"/>
          <w:szCs w:val="26"/>
        </w:rPr>
        <w:t xml:space="preserve">В соответствии с абзацем 3 п. 3 ст. 92.1 Бюджетного кодекса РФ необходимо покрытие дефицита бюджета за счет снижения остатков средств на счетах по учету средств местного бюджета. Данное требование на текущую дату выполняется. Нарушений требований бюджетной дисциплины не допускается. </w:t>
      </w:r>
    </w:p>
    <w:p w14:paraId="6C9CA8E1" w14:textId="5B23198E" w:rsidR="003A61FB" w:rsidRDefault="003A61FB">
      <w:pPr>
        <w:spacing w:after="0" w:line="240" w:lineRule="auto"/>
        <w:ind w:firstLine="567"/>
        <w:jc w:val="both"/>
        <w:rPr>
          <w:rFonts w:ascii="Times New Roman" w:hAnsi="Times New Roman" w:cs="Times New Roman"/>
          <w:sz w:val="26"/>
          <w:szCs w:val="26"/>
        </w:rPr>
      </w:pPr>
    </w:p>
    <w:p w14:paraId="6C9850CC" w14:textId="77777777" w:rsidR="00941543" w:rsidRDefault="00941543">
      <w:pPr>
        <w:spacing w:after="0" w:line="240" w:lineRule="auto"/>
        <w:ind w:firstLine="567"/>
        <w:jc w:val="both"/>
        <w:rPr>
          <w:rFonts w:ascii="Times New Roman" w:hAnsi="Times New Roman" w:cs="Times New Roman"/>
          <w:sz w:val="26"/>
          <w:szCs w:val="26"/>
        </w:rPr>
      </w:pPr>
    </w:p>
    <w:p w14:paraId="5107B932" w14:textId="07299F46" w:rsidR="003A61FB" w:rsidRDefault="0094154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Глава Администрации                                                                         С.С. Кузьмин</w:t>
      </w:r>
    </w:p>
    <w:p w14:paraId="30589DF0" w14:textId="77777777" w:rsidR="003A61FB" w:rsidRDefault="003A61FB">
      <w:pPr>
        <w:spacing w:after="0" w:line="240" w:lineRule="auto"/>
        <w:ind w:firstLine="567"/>
        <w:jc w:val="both"/>
        <w:rPr>
          <w:rFonts w:ascii="Times New Roman" w:hAnsi="Times New Roman" w:cs="Times New Roman"/>
          <w:sz w:val="26"/>
          <w:szCs w:val="26"/>
        </w:rPr>
      </w:pPr>
    </w:p>
    <w:p w14:paraId="52AFD3CF" w14:textId="77777777" w:rsidR="003A61FB" w:rsidRDefault="003A61FB">
      <w:pPr>
        <w:spacing w:after="0" w:line="240" w:lineRule="auto"/>
        <w:ind w:firstLine="567"/>
        <w:jc w:val="both"/>
        <w:rPr>
          <w:rFonts w:ascii="Times New Roman" w:hAnsi="Times New Roman" w:cs="Times New Roman"/>
          <w:sz w:val="26"/>
          <w:szCs w:val="26"/>
        </w:rPr>
      </w:pPr>
    </w:p>
    <w:p w14:paraId="3E5D7AF3" w14:textId="77777777" w:rsidR="003A61FB" w:rsidRDefault="00941543">
      <w:pPr>
        <w:spacing w:after="0" w:line="240" w:lineRule="auto"/>
        <w:ind w:firstLine="567"/>
        <w:jc w:val="both"/>
        <w:rPr>
          <w:rFonts w:ascii="Times New Roman" w:hAnsi="Times New Roman" w:cs="Times New Roman"/>
          <w:sz w:val="26"/>
          <w:szCs w:val="26"/>
        </w:rPr>
        <w:sectPr w:rsidR="003A61FB">
          <w:pgSz w:w="11906" w:h="16838"/>
          <w:pgMar w:top="567" w:right="850" w:bottom="709" w:left="1701" w:header="0" w:footer="0" w:gutter="0"/>
          <w:cols w:space="720"/>
          <w:formProt w:val="0"/>
          <w:docGrid w:linePitch="360" w:charSpace="4096"/>
        </w:sectPr>
      </w:pPr>
      <w:r>
        <w:rPr>
          <w:rFonts w:ascii="Times New Roman" w:hAnsi="Times New Roman" w:cs="Times New Roman"/>
          <w:sz w:val="26"/>
          <w:szCs w:val="26"/>
        </w:rPr>
        <w:t xml:space="preserve">Главный бухгалтер                                             О.А. Кузина           </w:t>
      </w:r>
    </w:p>
    <w:p w14:paraId="23429272"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СПРАВКА</w:t>
      </w:r>
    </w:p>
    <w:p w14:paraId="4BF8F4E8"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уточнении бюджета внутригородского муниципального образования </w:t>
      </w:r>
    </w:p>
    <w:p w14:paraId="28D84BCA" w14:textId="77777777" w:rsidR="003A61FB" w:rsidRDefault="009415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Санкт-Петербурга муниципальный округ Светлановское</w:t>
      </w:r>
    </w:p>
    <w:p w14:paraId="0CE04041" w14:textId="77777777" w:rsidR="003A61FB" w:rsidRDefault="003A61FB">
      <w:pPr>
        <w:spacing w:after="0" w:line="240" w:lineRule="auto"/>
        <w:jc w:val="right"/>
        <w:rPr>
          <w:rFonts w:ascii="Times New Roman" w:hAnsi="Times New Roman" w:cs="Times New Roman"/>
          <w:sz w:val="26"/>
          <w:szCs w:val="26"/>
        </w:rPr>
      </w:pPr>
    </w:p>
    <w:p w14:paraId="120DB61D" w14:textId="77777777" w:rsidR="003A61FB" w:rsidRDefault="003A61FB">
      <w:pPr>
        <w:spacing w:after="0" w:line="240" w:lineRule="auto"/>
        <w:jc w:val="right"/>
        <w:rPr>
          <w:rFonts w:ascii="Times New Roman" w:hAnsi="Times New Roman" w:cs="Times New Roman"/>
          <w:sz w:val="26"/>
          <w:szCs w:val="26"/>
        </w:rPr>
      </w:pPr>
    </w:p>
    <w:p w14:paraId="3310285D" w14:textId="77777777" w:rsidR="003A61FB" w:rsidRDefault="0094154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1 к Пояснительной записке</w:t>
      </w:r>
    </w:p>
    <w:p w14:paraId="0DE9499C" w14:textId="77777777" w:rsidR="003A61FB" w:rsidRDefault="003A61FB">
      <w:pPr>
        <w:spacing w:after="0" w:line="240" w:lineRule="auto"/>
        <w:jc w:val="center"/>
        <w:rPr>
          <w:rFonts w:ascii="Times New Roman" w:hAnsi="Times New Roman" w:cs="Times New Roman"/>
          <w:sz w:val="26"/>
          <w:szCs w:val="26"/>
        </w:rPr>
      </w:pPr>
    </w:p>
    <w:tbl>
      <w:tblPr>
        <w:tblStyle w:val="ad"/>
        <w:tblW w:w="15304" w:type="dxa"/>
        <w:tblInd w:w="113" w:type="dxa"/>
        <w:tblLayout w:type="fixed"/>
        <w:tblLook w:val="04A0" w:firstRow="1" w:lastRow="0" w:firstColumn="1" w:lastColumn="0" w:noHBand="0" w:noVBand="1"/>
      </w:tblPr>
      <w:tblGrid>
        <w:gridCol w:w="703"/>
        <w:gridCol w:w="4680"/>
        <w:gridCol w:w="4960"/>
        <w:gridCol w:w="1844"/>
        <w:gridCol w:w="1558"/>
        <w:gridCol w:w="1559"/>
      </w:tblGrid>
      <w:tr w:rsidR="003A61FB" w14:paraId="1203490A" w14:textId="77777777">
        <w:tc>
          <w:tcPr>
            <w:tcW w:w="702" w:type="dxa"/>
          </w:tcPr>
          <w:p w14:paraId="49B9A6A2"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 п/п</w:t>
            </w:r>
          </w:p>
        </w:tc>
        <w:tc>
          <w:tcPr>
            <w:tcW w:w="4680" w:type="dxa"/>
          </w:tcPr>
          <w:p w14:paraId="723A8132"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Наименование</w:t>
            </w:r>
          </w:p>
        </w:tc>
        <w:tc>
          <w:tcPr>
            <w:tcW w:w="4960" w:type="dxa"/>
          </w:tcPr>
          <w:p w14:paraId="497B4E07"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Код бюджетной классификации</w:t>
            </w:r>
          </w:p>
        </w:tc>
        <w:tc>
          <w:tcPr>
            <w:tcW w:w="1844" w:type="dxa"/>
          </w:tcPr>
          <w:p w14:paraId="1A6D4DEB"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6"/>
                <w:szCs w:val="26"/>
              </w:rPr>
              <w:t>Утверждено по бюджету, тыс. руб.</w:t>
            </w:r>
          </w:p>
        </w:tc>
        <w:tc>
          <w:tcPr>
            <w:tcW w:w="1558" w:type="dxa"/>
          </w:tcPr>
          <w:p w14:paraId="6E52EF02"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6"/>
                <w:szCs w:val="26"/>
              </w:rPr>
              <w:t>Уточнение по бюджету, тыс. руб.</w:t>
            </w:r>
          </w:p>
        </w:tc>
        <w:tc>
          <w:tcPr>
            <w:tcW w:w="1559" w:type="dxa"/>
          </w:tcPr>
          <w:p w14:paraId="7EA81A3B"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b/>
                <w:sz w:val="26"/>
                <w:szCs w:val="26"/>
              </w:rPr>
              <w:t>Всего изменений, тыс. руб.</w:t>
            </w:r>
          </w:p>
        </w:tc>
      </w:tr>
      <w:tr w:rsidR="003A61FB" w14:paraId="1533459A" w14:textId="77777777">
        <w:tc>
          <w:tcPr>
            <w:tcW w:w="15303" w:type="dxa"/>
            <w:gridSpan w:val="6"/>
          </w:tcPr>
          <w:p w14:paraId="2315C500"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ДОХОДЫ</w:t>
            </w:r>
          </w:p>
        </w:tc>
      </w:tr>
      <w:tr w:rsidR="003A61FB" w14:paraId="16319343" w14:textId="77777777">
        <w:tc>
          <w:tcPr>
            <w:tcW w:w="702" w:type="dxa"/>
          </w:tcPr>
          <w:p w14:paraId="6B01EC0D"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4680" w:type="dxa"/>
          </w:tcPr>
          <w:p w14:paraId="43C99706"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960" w:type="dxa"/>
          </w:tcPr>
          <w:p w14:paraId="27B39507"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182 1 01 02010 01 0000 110</w:t>
            </w:r>
          </w:p>
        </w:tc>
        <w:tc>
          <w:tcPr>
            <w:tcW w:w="1844" w:type="dxa"/>
          </w:tcPr>
          <w:p w14:paraId="2F68EAD6"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114 374,3</w:t>
            </w:r>
          </w:p>
        </w:tc>
        <w:tc>
          <w:tcPr>
            <w:tcW w:w="1558" w:type="dxa"/>
          </w:tcPr>
          <w:p w14:paraId="6705DD8B"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88 829,7</w:t>
            </w:r>
          </w:p>
        </w:tc>
        <w:tc>
          <w:tcPr>
            <w:tcW w:w="1559" w:type="dxa"/>
          </w:tcPr>
          <w:p w14:paraId="67111A79"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eastAsia="Calibri" w:hAnsi="Times New Roman" w:cs="Times New Roman"/>
                <w:sz w:val="26"/>
                <w:szCs w:val="26"/>
              </w:rPr>
              <w:t>25 544,6</w:t>
            </w:r>
          </w:p>
        </w:tc>
      </w:tr>
      <w:tr w:rsidR="003A61FB" w14:paraId="0D21C4A4" w14:textId="77777777">
        <w:tc>
          <w:tcPr>
            <w:tcW w:w="702" w:type="dxa"/>
          </w:tcPr>
          <w:p w14:paraId="06EB3C1F"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4680" w:type="dxa"/>
          </w:tcPr>
          <w:p w14:paraId="096E2F62"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Средства, составляющие восстановительную стоимость зеленых насаждений общего пользования местного значения и подлежащие </w:t>
            </w:r>
            <w:proofErr w:type="gramStart"/>
            <w:r>
              <w:rPr>
                <w:rFonts w:ascii="Times New Roman" w:eastAsia="Times New Roman" w:hAnsi="Times New Roman" w:cs="Times New Roman"/>
                <w:sz w:val="26"/>
                <w:szCs w:val="26"/>
                <w:lang w:eastAsia="ru-RU"/>
              </w:rPr>
              <w:t>зачислению  в</w:t>
            </w:r>
            <w:proofErr w:type="gramEnd"/>
            <w:r>
              <w:rPr>
                <w:rFonts w:ascii="Times New Roman" w:eastAsia="Times New Roman" w:hAnsi="Times New Roman" w:cs="Times New Roman"/>
                <w:sz w:val="26"/>
                <w:szCs w:val="26"/>
                <w:lang w:eastAsia="ru-RU"/>
              </w:rPr>
              <w:t xml:space="preserve"> бюджеты внутригородских муниципальных образований Санкт-Петербурга в соответствии с законодательством Санкт-Петербурга</w:t>
            </w:r>
          </w:p>
          <w:p w14:paraId="631C65F7" w14:textId="77777777" w:rsidR="003A61FB" w:rsidRDefault="003A61FB">
            <w:pPr>
              <w:widowControl w:val="0"/>
              <w:spacing w:after="0" w:line="240" w:lineRule="auto"/>
              <w:rPr>
                <w:rFonts w:ascii="Times New Roman" w:eastAsia="Times New Roman" w:hAnsi="Times New Roman" w:cs="Times New Roman"/>
                <w:sz w:val="26"/>
                <w:szCs w:val="26"/>
                <w:lang w:eastAsia="ru-RU"/>
              </w:rPr>
            </w:pPr>
          </w:p>
        </w:tc>
        <w:tc>
          <w:tcPr>
            <w:tcW w:w="4960" w:type="dxa"/>
          </w:tcPr>
          <w:p w14:paraId="5380AABE"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867 1 13 02993 03 0100 130</w:t>
            </w:r>
          </w:p>
        </w:tc>
        <w:tc>
          <w:tcPr>
            <w:tcW w:w="1844" w:type="dxa"/>
          </w:tcPr>
          <w:p w14:paraId="0A231817"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1 034,5</w:t>
            </w:r>
          </w:p>
        </w:tc>
        <w:tc>
          <w:tcPr>
            <w:tcW w:w="1558" w:type="dxa"/>
          </w:tcPr>
          <w:p w14:paraId="7F5FCE64"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1 222,1</w:t>
            </w:r>
          </w:p>
        </w:tc>
        <w:tc>
          <w:tcPr>
            <w:tcW w:w="1559" w:type="dxa"/>
          </w:tcPr>
          <w:p w14:paraId="197DE0B2"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+187,6</w:t>
            </w:r>
          </w:p>
        </w:tc>
      </w:tr>
      <w:tr w:rsidR="003A61FB" w14:paraId="6539C1B8" w14:textId="77777777">
        <w:tc>
          <w:tcPr>
            <w:tcW w:w="702" w:type="dxa"/>
            <w:tcBorders>
              <w:top w:val="nil"/>
            </w:tcBorders>
          </w:tcPr>
          <w:p w14:paraId="63816EFD"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4680" w:type="dxa"/>
            <w:tcBorders>
              <w:top w:val="nil"/>
            </w:tcBorders>
          </w:tcPr>
          <w:p w14:paraId="778BCE94"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Другие виды прочих доходов от </w:t>
            </w:r>
            <w:r>
              <w:rPr>
                <w:rFonts w:ascii="Times New Roman" w:eastAsia="Times New Roman" w:hAnsi="Times New Roman" w:cs="Times New Roman"/>
                <w:sz w:val="26"/>
                <w:szCs w:val="26"/>
                <w:lang w:eastAsia="ru-RU"/>
              </w:rPr>
              <w:lastRenderedPageBreak/>
              <w:t>компенсации затрат бюджетов внутригородских муниципальных образований Санкт-Петербурга</w:t>
            </w:r>
          </w:p>
          <w:p w14:paraId="4980E878" w14:textId="77777777" w:rsidR="003A61FB" w:rsidRDefault="003A61FB">
            <w:pPr>
              <w:widowControl w:val="0"/>
              <w:spacing w:after="0" w:line="240" w:lineRule="auto"/>
              <w:rPr>
                <w:rFonts w:ascii="Times New Roman" w:eastAsia="Times New Roman" w:hAnsi="Times New Roman" w:cs="Times New Roman"/>
                <w:sz w:val="26"/>
                <w:szCs w:val="26"/>
                <w:lang w:eastAsia="ru-RU"/>
              </w:rPr>
            </w:pPr>
          </w:p>
        </w:tc>
        <w:tc>
          <w:tcPr>
            <w:tcW w:w="4960" w:type="dxa"/>
            <w:tcBorders>
              <w:top w:val="nil"/>
            </w:tcBorders>
          </w:tcPr>
          <w:p w14:paraId="7163223A"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913 1 13 02993 03 0200 130</w:t>
            </w:r>
          </w:p>
        </w:tc>
        <w:tc>
          <w:tcPr>
            <w:tcW w:w="1844" w:type="dxa"/>
            <w:tcBorders>
              <w:top w:val="nil"/>
            </w:tcBorders>
          </w:tcPr>
          <w:p w14:paraId="0324F4B9"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370,9</w:t>
            </w:r>
          </w:p>
        </w:tc>
        <w:tc>
          <w:tcPr>
            <w:tcW w:w="1558" w:type="dxa"/>
            <w:tcBorders>
              <w:top w:val="nil"/>
            </w:tcBorders>
          </w:tcPr>
          <w:p w14:paraId="3BCD152E"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421,0</w:t>
            </w:r>
          </w:p>
        </w:tc>
        <w:tc>
          <w:tcPr>
            <w:tcW w:w="1559" w:type="dxa"/>
            <w:tcBorders>
              <w:top w:val="nil"/>
            </w:tcBorders>
          </w:tcPr>
          <w:p w14:paraId="45B2537D"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+50,1</w:t>
            </w:r>
          </w:p>
        </w:tc>
      </w:tr>
      <w:tr w:rsidR="003A61FB" w14:paraId="4D7E5CC8" w14:textId="77777777">
        <w:tc>
          <w:tcPr>
            <w:tcW w:w="702" w:type="dxa"/>
            <w:tcBorders>
              <w:top w:val="nil"/>
            </w:tcBorders>
          </w:tcPr>
          <w:p w14:paraId="73C98B7A"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4</w:t>
            </w:r>
          </w:p>
        </w:tc>
        <w:tc>
          <w:tcPr>
            <w:tcW w:w="4680" w:type="dxa"/>
            <w:tcBorders>
              <w:top w:val="nil"/>
            </w:tcBorders>
          </w:tcPr>
          <w:p w14:paraId="15F8CD25"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w:t>
            </w:r>
          </w:p>
        </w:tc>
        <w:tc>
          <w:tcPr>
            <w:tcW w:w="4960" w:type="dxa"/>
            <w:tcBorders>
              <w:top w:val="nil"/>
            </w:tcBorders>
          </w:tcPr>
          <w:p w14:paraId="04E2C7CE"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182 1 16 10123 01 0031 140</w:t>
            </w:r>
          </w:p>
        </w:tc>
        <w:tc>
          <w:tcPr>
            <w:tcW w:w="1844" w:type="dxa"/>
            <w:tcBorders>
              <w:top w:val="nil"/>
            </w:tcBorders>
          </w:tcPr>
          <w:p w14:paraId="0B17E8A1"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558" w:type="dxa"/>
            <w:tcBorders>
              <w:top w:val="nil"/>
            </w:tcBorders>
          </w:tcPr>
          <w:p w14:paraId="2F442435"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9,6</w:t>
            </w:r>
          </w:p>
        </w:tc>
        <w:tc>
          <w:tcPr>
            <w:tcW w:w="1559" w:type="dxa"/>
            <w:tcBorders>
              <w:top w:val="nil"/>
            </w:tcBorders>
          </w:tcPr>
          <w:p w14:paraId="642DD62D"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+8,6</w:t>
            </w:r>
          </w:p>
        </w:tc>
      </w:tr>
      <w:tr w:rsidR="003A61FB" w14:paraId="358FEA78" w14:textId="77777777">
        <w:tc>
          <w:tcPr>
            <w:tcW w:w="702" w:type="dxa"/>
            <w:tcBorders>
              <w:top w:val="nil"/>
            </w:tcBorders>
          </w:tcPr>
          <w:p w14:paraId="03BA35BC"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5</w:t>
            </w:r>
          </w:p>
        </w:tc>
        <w:tc>
          <w:tcPr>
            <w:tcW w:w="4680" w:type="dxa"/>
            <w:tcBorders>
              <w:top w:val="nil"/>
            </w:tcBorders>
          </w:tcPr>
          <w:p w14:paraId="19AC0EF1"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w:t>
            </w:r>
          </w:p>
        </w:tc>
        <w:tc>
          <w:tcPr>
            <w:tcW w:w="4960" w:type="dxa"/>
            <w:tcBorders>
              <w:top w:val="nil"/>
            </w:tcBorders>
          </w:tcPr>
          <w:p w14:paraId="78C5FC61"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806 1 16 10123 01 0031 140</w:t>
            </w:r>
          </w:p>
        </w:tc>
        <w:tc>
          <w:tcPr>
            <w:tcW w:w="1844" w:type="dxa"/>
            <w:tcBorders>
              <w:top w:val="nil"/>
            </w:tcBorders>
          </w:tcPr>
          <w:p w14:paraId="5E70045B"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3 601,0</w:t>
            </w:r>
          </w:p>
        </w:tc>
        <w:tc>
          <w:tcPr>
            <w:tcW w:w="1558" w:type="dxa"/>
            <w:tcBorders>
              <w:top w:val="nil"/>
            </w:tcBorders>
          </w:tcPr>
          <w:p w14:paraId="0A63FF4A"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100,0</w:t>
            </w:r>
          </w:p>
        </w:tc>
        <w:tc>
          <w:tcPr>
            <w:tcW w:w="1559" w:type="dxa"/>
            <w:tcBorders>
              <w:top w:val="nil"/>
            </w:tcBorders>
          </w:tcPr>
          <w:p w14:paraId="39456066"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-3 501,0</w:t>
            </w:r>
          </w:p>
        </w:tc>
      </w:tr>
      <w:tr w:rsidR="003A61FB" w14:paraId="3FCFB7A1" w14:textId="77777777">
        <w:tc>
          <w:tcPr>
            <w:tcW w:w="702" w:type="dxa"/>
          </w:tcPr>
          <w:p w14:paraId="6D22C705"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6</w:t>
            </w:r>
          </w:p>
        </w:tc>
        <w:tc>
          <w:tcPr>
            <w:tcW w:w="4680" w:type="dxa"/>
          </w:tcPr>
          <w:p w14:paraId="6A3A0B51"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Pr>
                <w:rFonts w:ascii="Times New Roman" w:eastAsia="Times New Roman" w:hAnsi="Times New Roman" w:cs="Times New Roman"/>
                <w:sz w:val="26"/>
                <w:szCs w:val="26"/>
                <w:lang w:eastAsia="ru-RU"/>
              </w:rPr>
              <w:lastRenderedPageBreak/>
              <w:t>году (доходы бюджетов внутригородских муниципальных образований)</w:t>
            </w:r>
          </w:p>
        </w:tc>
        <w:tc>
          <w:tcPr>
            <w:tcW w:w="4960" w:type="dxa"/>
          </w:tcPr>
          <w:p w14:paraId="4FD1100C"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lastRenderedPageBreak/>
              <w:t>807 1 16 10123 01 0031 140</w:t>
            </w:r>
          </w:p>
        </w:tc>
        <w:tc>
          <w:tcPr>
            <w:tcW w:w="1844" w:type="dxa"/>
          </w:tcPr>
          <w:p w14:paraId="22616C3C"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1558" w:type="dxa"/>
          </w:tcPr>
          <w:p w14:paraId="0E820567"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100,0</w:t>
            </w:r>
          </w:p>
        </w:tc>
        <w:tc>
          <w:tcPr>
            <w:tcW w:w="1559" w:type="dxa"/>
          </w:tcPr>
          <w:p w14:paraId="2D15FE76"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+100,0</w:t>
            </w:r>
          </w:p>
        </w:tc>
      </w:tr>
      <w:tr w:rsidR="003A61FB" w14:paraId="3F69F0F0" w14:textId="77777777">
        <w:tc>
          <w:tcPr>
            <w:tcW w:w="702" w:type="dxa"/>
          </w:tcPr>
          <w:p w14:paraId="1EC46F43"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7</w:t>
            </w:r>
          </w:p>
        </w:tc>
        <w:tc>
          <w:tcPr>
            <w:tcW w:w="4680" w:type="dxa"/>
          </w:tcPr>
          <w:p w14:paraId="70ED13A9" w14:textId="77777777" w:rsidR="003A61FB" w:rsidRDefault="00941543">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proofErr w:type="gramStart"/>
            <w:r>
              <w:rPr>
                <w:rFonts w:ascii="Times New Roman" w:eastAsia="Times New Roman" w:hAnsi="Times New Roman" w:cs="Times New Roman"/>
                <w:sz w:val="26"/>
                <w:szCs w:val="26"/>
                <w:lang w:eastAsia="ru-RU"/>
              </w:rPr>
              <w:t>году  (</w:t>
            </w:r>
            <w:proofErr w:type="gramEnd"/>
            <w:r>
              <w:rPr>
                <w:rFonts w:ascii="Times New Roman" w:eastAsia="Times New Roman" w:hAnsi="Times New Roman" w:cs="Times New Roman"/>
                <w:sz w:val="26"/>
                <w:szCs w:val="26"/>
                <w:lang w:eastAsia="ru-RU"/>
              </w:rPr>
              <w:t>доходы бюджетов внутригородских муниципальных образований)</w:t>
            </w:r>
          </w:p>
        </w:tc>
        <w:tc>
          <w:tcPr>
            <w:tcW w:w="4960" w:type="dxa"/>
          </w:tcPr>
          <w:p w14:paraId="52182EAF"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eastAsia="Calibri" w:hAnsi="Times New Roman" w:cs="Times New Roman"/>
                <w:sz w:val="26"/>
                <w:szCs w:val="26"/>
              </w:rPr>
              <w:t>848 1 16 10123 01 0031 140</w:t>
            </w:r>
          </w:p>
        </w:tc>
        <w:tc>
          <w:tcPr>
            <w:tcW w:w="1844" w:type="dxa"/>
          </w:tcPr>
          <w:p w14:paraId="04C3C5D2"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44,7</w:t>
            </w:r>
          </w:p>
        </w:tc>
        <w:tc>
          <w:tcPr>
            <w:tcW w:w="1558" w:type="dxa"/>
          </w:tcPr>
          <w:p w14:paraId="6588BF63"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22,4</w:t>
            </w:r>
          </w:p>
        </w:tc>
        <w:tc>
          <w:tcPr>
            <w:tcW w:w="1559" w:type="dxa"/>
          </w:tcPr>
          <w:p w14:paraId="4A231859" w14:textId="77777777" w:rsidR="003A61FB" w:rsidRDefault="00941543">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eastAsia="Calibri" w:hAnsi="Times New Roman" w:cs="Times New Roman"/>
                <w:sz w:val="26"/>
                <w:szCs w:val="26"/>
              </w:rPr>
              <w:t>22,3</w:t>
            </w:r>
          </w:p>
        </w:tc>
      </w:tr>
      <w:tr w:rsidR="003A61FB" w14:paraId="2C6FD505" w14:textId="77777777">
        <w:tc>
          <w:tcPr>
            <w:tcW w:w="702" w:type="dxa"/>
          </w:tcPr>
          <w:p w14:paraId="5E4D0286"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8</w:t>
            </w:r>
          </w:p>
        </w:tc>
        <w:tc>
          <w:tcPr>
            <w:tcW w:w="4680" w:type="dxa"/>
          </w:tcPr>
          <w:p w14:paraId="4B66B8A1" w14:textId="77777777" w:rsidR="003A61FB" w:rsidRDefault="00941543">
            <w:pPr>
              <w:widowControl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ИТОГО</w:t>
            </w:r>
          </w:p>
        </w:tc>
        <w:tc>
          <w:tcPr>
            <w:tcW w:w="4960" w:type="dxa"/>
          </w:tcPr>
          <w:p w14:paraId="3EC5CC2F"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844" w:type="dxa"/>
          </w:tcPr>
          <w:p w14:paraId="4536FCCB"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558" w:type="dxa"/>
          </w:tcPr>
          <w:p w14:paraId="698CC9CA"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559" w:type="dxa"/>
          </w:tcPr>
          <w:p w14:paraId="5926469D"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lang w:val="en-US"/>
              </w:rPr>
              <w:t>-28 721,6</w:t>
            </w:r>
          </w:p>
        </w:tc>
      </w:tr>
    </w:tbl>
    <w:p w14:paraId="594BEE71" w14:textId="77777777" w:rsidR="003A61FB" w:rsidRDefault="003A61FB">
      <w:pPr>
        <w:spacing w:after="0" w:line="240" w:lineRule="auto"/>
        <w:jc w:val="right"/>
        <w:rPr>
          <w:rFonts w:ascii="Times New Roman" w:hAnsi="Times New Roman" w:cs="Times New Roman"/>
          <w:sz w:val="26"/>
          <w:szCs w:val="26"/>
        </w:rPr>
      </w:pPr>
    </w:p>
    <w:p w14:paraId="510745C8" w14:textId="77777777" w:rsidR="003A61FB" w:rsidRDefault="003A61FB">
      <w:pPr>
        <w:spacing w:after="0" w:line="240" w:lineRule="auto"/>
        <w:jc w:val="right"/>
        <w:rPr>
          <w:rFonts w:ascii="Times New Roman" w:hAnsi="Times New Roman" w:cs="Times New Roman"/>
          <w:sz w:val="26"/>
          <w:szCs w:val="26"/>
        </w:rPr>
      </w:pPr>
    </w:p>
    <w:p w14:paraId="1F0CF69B" w14:textId="77777777" w:rsidR="003A61FB" w:rsidRDefault="003A61FB">
      <w:pPr>
        <w:spacing w:after="0" w:line="240" w:lineRule="auto"/>
        <w:jc w:val="right"/>
        <w:rPr>
          <w:rFonts w:ascii="Times New Roman" w:hAnsi="Times New Roman" w:cs="Times New Roman"/>
          <w:sz w:val="26"/>
          <w:szCs w:val="26"/>
        </w:rPr>
      </w:pPr>
    </w:p>
    <w:p w14:paraId="4F5D4FD4" w14:textId="77777777" w:rsidR="003A61FB" w:rsidRDefault="003A61FB">
      <w:pPr>
        <w:spacing w:after="0" w:line="240" w:lineRule="auto"/>
        <w:jc w:val="right"/>
        <w:rPr>
          <w:rFonts w:ascii="Times New Roman" w:hAnsi="Times New Roman" w:cs="Times New Roman"/>
          <w:sz w:val="26"/>
          <w:szCs w:val="26"/>
        </w:rPr>
      </w:pPr>
    </w:p>
    <w:p w14:paraId="49CC68B5" w14:textId="77777777" w:rsidR="003A61FB" w:rsidRDefault="003A61FB">
      <w:pPr>
        <w:spacing w:after="0" w:line="240" w:lineRule="auto"/>
        <w:jc w:val="right"/>
        <w:rPr>
          <w:rFonts w:ascii="Times New Roman" w:hAnsi="Times New Roman" w:cs="Times New Roman"/>
          <w:sz w:val="26"/>
          <w:szCs w:val="26"/>
        </w:rPr>
      </w:pPr>
    </w:p>
    <w:p w14:paraId="41D9C8C9" w14:textId="77777777" w:rsidR="003A61FB" w:rsidRDefault="003A61FB">
      <w:pPr>
        <w:spacing w:after="0" w:line="240" w:lineRule="auto"/>
        <w:jc w:val="right"/>
        <w:rPr>
          <w:rFonts w:ascii="Times New Roman" w:hAnsi="Times New Roman" w:cs="Times New Roman"/>
          <w:sz w:val="26"/>
          <w:szCs w:val="26"/>
        </w:rPr>
      </w:pPr>
    </w:p>
    <w:p w14:paraId="5AF8A979" w14:textId="77777777" w:rsidR="003A61FB" w:rsidRDefault="003A61FB">
      <w:pPr>
        <w:spacing w:after="0" w:line="240" w:lineRule="auto"/>
        <w:jc w:val="right"/>
        <w:rPr>
          <w:rFonts w:ascii="Times New Roman" w:hAnsi="Times New Roman" w:cs="Times New Roman"/>
          <w:sz w:val="26"/>
          <w:szCs w:val="26"/>
        </w:rPr>
      </w:pPr>
    </w:p>
    <w:p w14:paraId="108A7AB9" w14:textId="77777777" w:rsidR="003A61FB" w:rsidRDefault="003A61FB">
      <w:pPr>
        <w:spacing w:after="0" w:line="240" w:lineRule="auto"/>
        <w:jc w:val="right"/>
        <w:rPr>
          <w:rFonts w:ascii="Times New Roman" w:hAnsi="Times New Roman" w:cs="Times New Roman"/>
          <w:sz w:val="26"/>
          <w:szCs w:val="26"/>
        </w:rPr>
      </w:pPr>
    </w:p>
    <w:p w14:paraId="2B92D709" w14:textId="77777777" w:rsidR="003A61FB" w:rsidRDefault="003A61FB">
      <w:pPr>
        <w:spacing w:after="0" w:line="240" w:lineRule="auto"/>
        <w:jc w:val="right"/>
        <w:rPr>
          <w:rFonts w:ascii="Times New Roman" w:hAnsi="Times New Roman" w:cs="Times New Roman"/>
          <w:sz w:val="26"/>
          <w:szCs w:val="26"/>
        </w:rPr>
      </w:pPr>
    </w:p>
    <w:p w14:paraId="3B504737" w14:textId="77777777" w:rsidR="003A61FB" w:rsidRDefault="003A61FB">
      <w:pPr>
        <w:spacing w:after="0" w:line="240" w:lineRule="auto"/>
        <w:jc w:val="right"/>
        <w:rPr>
          <w:rFonts w:ascii="Times New Roman" w:hAnsi="Times New Roman" w:cs="Times New Roman"/>
          <w:sz w:val="26"/>
          <w:szCs w:val="26"/>
        </w:rPr>
      </w:pPr>
    </w:p>
    <w:p w14:paraId="11C8E5BF" w14:textId="77777777" w:rsidR="003A61FB" w:rsidRDefault="003A61FB">
      <w:pPr>
        <w:spacing w:after="0" w:line="240" w:lineRule="auto"/>
        <w:jc w:val="right"/>
        <w:rPr>
          <w:rFonts w:ascii="Times New Roman" w:hAnsi="Times New Roman" w:cs="Times New Roman"/>
          <w:sz w:val="26"/>
          <w:szCs w:val="26"/>
        </w:rPr>
      </w:pPr>
    </w:p>
    <w:p w14:paraId="63227EEA" w14:textId="77777777" w:rsidR="003A61FB" w:rsidRDefault="003A61FB">
      <w:pPr>
        <w:spacing w:after="0" w:line="240" w:lineRule="auto"/>
        <w:jc w:val="right"/>
        <w:rPr>
          <w:rFonts w:ascii="Times New Roman" w:hAnsi="Times New Roman" w:cs="Times New Roman"/>
          <w:sz w:val="26"/>
          <w:szCs w:val="26"/>
        </w:rPr>
      </w:pPr>
    </w:p>
    <w:p w14:paraId="3D6BCF7E" w14:textId="77777777" w:rsidR="003A61FB" w:rsidRDefault="003A61FB">
      <w:pPr>
        <w:spacing w:after="0" w:line="240" w:lineRule="auto"/>
        <w:jc w:val="right"/>
        <w:rPr>
          <w:rFonts w:ascii="Times New Roman" w:hAnsi="Times New Roman" w:cs="Times New Roman"/>
          <w:sz w:val="26"/>
          <w:szCs w:val="26"/>
        </w:rPr>
      </w:pPr>
    </w:p>
    <w:p w14:paraId="6C03F19B" w14:textId="77777777" w:rsidR="003A61FB" w:rsidRDefault="003A61FB">
      <w:pPr>
        <w:spacing w:after="0" w:line="240" w:lineRule="auto"/>
        <w:jc w:val="right"/>
        <w:rPr>
          <w:rFonts w:ascii="Times New Roman" w:hAnsi="Times New Roman" w:cs="Times New Roman"/>
          <w:sz w:val="26"/>
          <w:szCs w:val="26"/>
        </w:rPr>
      </w:pPr>
    </w:p>
    <w:p w14:paraId="6E58C988" w14:textId="77777777" w:rsidR="003A61FB" w:rsidRDefault="003A61FB">
      <w:pPr>
        <w:spacing w:after="0" w:line="240" w:lineRule="auto"/>
        <w:jc w:val="right"/>
        <w:rPr>
          <w:rFonts w:ascii="Times New Roman" w:hAnsi="Times New Roman" w:cs="Times New Roman"/>
          <w:sz w:val="26"/>
          <w:szCs w:val="26"/>
        </w:rPr>
      </w:pPr>
    </w:p>
    <w:p w14:paraId="5F385AEB" w14:textId="77777777" w:rsidR="003A61FB" w:rsidRDefault="003A61FB">
      <w:pPr>
        <w:spacing w:after="0" w:line="240" w:lineRule="auto"/>
        <w:jc w:val="right"/>
        <w:rPr>
          <w:rFonts w:ascii="Times New Roman" w:hAnsi="Times New Roman" w:cs="Times New Roman"/>
          <w:sz w:val="26"/>
          <w:szCs w:val="26"/>
        </w:rPr>
      </w:pPr>
    </w:p>
    <w:p w14:paraId="1004D499" w14:textId="77777777" w:rsidR="003A61FB" w:rsidRDefault="003A61FB">
      <w:pPr>
        <w:spacing w:after="0" w:line="240" w:lineRule="auto"/>
        <w:jc w:val="right"/>
        <w:rPr>
          <w:rFonts w:ascii="Times New Roman" w:hAnsi="Times New Roman" w:cs="Times New Roman"/>
          <w:sz w:val="26"/>
          <w:szCs w:val="26"/>
        </w:rPr>
      </w:pPr>
    </w:p>
    <w:p w14:paraId="245CA24A" w14:textId="77777777" w:rsidR="003A61FB" w:rsidRDefault="0094154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2 к Пояснительной записке</w:t>
      </w:r>
    </w:p>
    <w:p w14:paraId="10CAA6E9" w14:textId="77777777" w:rsidR="003A61FB" w:rsidRDefault="003A61FB"/>
    <w:tbl>
      <w:tblPr>
        <w:tblStyle w:val="ad"/>
        <w:tblW w:w="15575" w:type="dxa"/>
        <w:tblInd w:w="-176" w:type="dxa"/>
        <w:tblLayout w:type="fixed"/>
        <w:tblLook w:val="04A0" w:firstRow="1" w:lastRow="0" w:firstColumn="1" w:lastColumn="0" w:noHBand="0" w:noVBand="1"/>
      </w:tblPr>
      <w:tblGrid>
        <w:gridCol w:w="664"/>
        <w:gridCol w:w="4867"/>
        <w:gridCol w:w="1063"/>
        <w:gridCol w:w="1134"/>
        <w:gridCol w:w="1629"/>
        <w:gridCol w:w="1278"/>
        <w:gridCol w:w="1700"/>
        <w:gridCol w:w="1623"/>
        <w:gridCol w:w="1617"/>
      </w:tblGrid>
      <w:tr w:rsidR="003A61FB" w14:paraId="2CA85327" w14:textId="77777777">
        <w:tc>
          <w:tcPr>
            <w:tcW w:w="663" w:type="dxa"/>
          </w:tcPr>
          <w:p w14:paraId="4971EAB2"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 п/п</w:t>
            </w:r>
          </w:p>
        </w:tc>
        <w:tc>
          <w:tcPr>
            <w:tcW w:w="4866" w:type="dxa"/>
          </w:tcPr>
          <w:p w14:paraId="32459564"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Наименование</w:t>
            </w:r>
          </w:p>
        </w:tc>
        <w:tc>
          <w:tcPr>
            <w:tcW w:w="1063" w:type="dxa"/>
          </w:tcPr>
          <w:p w14:paraId="3280F84B"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ГРБС</w:t>
            </w:r>
          </w:p>
        </w:tc>
        <w:tc>
          <w:tcPr>
            <w:tcW w:w="1134" w:type="dxa"/>
          </w:tcPr>
          <w:p w14:paraId="18C21C5B"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Код подраздела</w:t>
            </w:r>
          </w:p>
        </w:tc>
        <w:tc>
          <w:tcPr>
            <w:tcW w:w="1629" w:type="dxa"/>
          </w:tcPr>
          <w:p w14:paraId="69C690FE"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Код целевой статьи</w:t>
            </w:r>
          </w:p>
        </w:tc>
        <w:tc>
          <w:tcPr>
            <w:tcW w:w="1278" w:type="dxa"/>
          </w:tcPr>
          <w:p w14:paraId="01B55A7C"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Вид расхода</w:t>
            </w:r>
          </w:p>
        </w:tc>
        <w:tc>
          <w:tcPr>
            <w:tcW w:w="1700" w:type="dxa"/>
          </w:tcPr>
          <w:p w14:paraId="255D0457"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Утверждено по бюджету, тыс. руб.</w:t>
            </w:r>
          </w:p>
        </w:tc>
        <w:tc>
          <w:tcPr>
            <w:tcW w:w="1623" w:type="dxa"/>
          </w:tcPr>
          <w:p w14:paraId="7C7C4769"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Уточнение по бюджету, тыс. руб.</w:t>
            </w:r>
          </w:p>
        </w:tc>
        <w:tc>
          <w:tcPr>
            <w:tcW w:w="1617" w:type="dxa"/>
          </w:tcPr>
          <w:p w14:paraId="46CC74C4"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Всего изменений, тыс. руб.</w:t>
            </w:r>
          </w:p>
        </w:tc>
      </w:tr>
      <w:tr w:rsidR="003A61FB" w14:paraId="789D1FF1" w14:textId="77777777">
        <w:tc>
          <w:tcPr>
            <w:tcW w:w="15573" w:type="dxa"/>
            <w:gridSpan w:val="9"/>
          </w:tcPr>
          <w:p w14:paraId="508AD1BD"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rPr>
              <w:t>РАСХОДЫ</w:t>
            </w:r>
          </w:p>
        </w:tc>
      </w:tr>
      <w:tr w:rsidR="003A61FB" w14:paraId="438726DD" w14:textId="77777777">
        <w:tc>
          <w:tcPr>
            <w:tcW w:w="663" w:type="dxa"/>
            <w:vAlign w:val="center"/>
          </w:tcPr>
          <w:p w14:paraId="3EDF4A0D" w14:textId="77777777" w:rsidR="003A61FB" w:rsidRDefault="00941543">
            <w:pPr>
              <w:widowControl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I</w:t>
            </w:r>
          </w:p>
        </w:tc>
        <w:tc>
          <w:tcPr>
            <w:tcW w:w="4866" w:type="dxa"/>
            <w:vAlign w:val="center"/>
          </w:tcPr>
          <w:p w14:paraId="1728A4F9" w14:textId="77777777" w:rsidR="003A61FB" w:rsidRDefault="00941543">
            <w:pPr>
              <w:widowControl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Муниципальный Совет:</w:t>
            </w:r>
          </w:p>
        </w:tc>
        <w:tc>
          <w:tcPr>
            <w:tcW w:w="1063" w:type="dxa"/>
            <w:vAlign w:val="center"/>
          </w:tcPr>
          <w:p w14:paraId="0D4DAC8B" w14:textId="77777777" w:rsidR="003A61FB" w:rsidRDefault="003A61FB">
            <w:pPr>
              <w:widowControl w:val="0"/>
              <w:spacing w:after="0" w:line="240" w:lineRule="auto"/>
              <w:jc w:val="center"/>
              <w:rPr>
                <w:rFonts w:ascii="Times New Roman" w:hAnsi="Times New Roman" w:cs="Times New Roman"/>
                <w:b/>
                <w:bCs/>
              </w:rPr>
            </w:pPr>
          </w:p>
        </w:tc>
        <w:tc>
          <w:tcPr>
            <w:tcW w:w="1134" w:type="dxa"/>
            <w:vAlign w:val="center"/>
          </w:tcPr>
          <w:p w14:paraId="77E0F9EE" w14:textId="77777777" w:rsidR="003A61FB" w:rsidRDefault="003A61FB">
            <w:pPr>
              <w:widowControl w:val="0"/>
              <w:spacing w:after="0" w:line="240" w:lineRule="auto"/>
              <w:jc w:val="center"/>
              <w:rPr>
                <w:rFonts w:ascii="Times New Roman" w:hAnsi="Times New Roman" w:cs="Times New Roman"/>
                <w:b/>
                <w:bCs/>
              </w:rPr>
            </w:pPr>
          </w:p>
        </w:tc>
        <w:tc>
          <w:tcPr>
            <w:tcW w:w="1629" w:type="dxa"/>
            <w:vAlign w:val="center"/>
          </w:tcPr>
          <w:p w14:paraId="0CE10A76" w14:textId="77777777" w:rsidR="003A61FB" w:rsidRDefault="003A61FB">
            <w:pPr>
              <w:widowControl w:val="0"/>
              <w:spacing w:after="0" w:line="240" w:lineRule="auto"/>
              <w:jc w:val="center"/>
              <w:rPr>
                <w:rFonts w:ascii="Times New Roman" w:hAnsi="Times New Roman" w:cs="Times New Roman"/>
                <w:b/>
                <w:bCs/>
              </w:rPr>
            </w:pPr>
          </w:p>
        </w:tc>
        <w:tc>
          <w:tcPr>
            <w:tcW w:w="1278" w:type="dxa"/>
            <w:vAlign w:val="center"/>
          </w:tcPr>
          <w:p w14:paraId="305B1308" w14:textId="77777777" w:rsidR="003A61FB" w:rsidRDefault="003A61FB">
            <w:pPr>
              <w:widowControl w:val="0"/>
              <w:spacing w:after="0" w:line="240" w:lineRule="auto"/>
              <w:jc w:val="center"/>
              <w:rPr>
                <w:rFonts w:ascii="Times New Roman" w:hAnsi="Times New Roman" w:cs="Times New Roman"/>
                <w:b/>
                <w:bCs/>
              </w:rPr>
            </w:pPr>
          </w:p>
        </w:tc>
        <w:tc>
          <w:tcPr>
            <w:tcW w:w="1700" w:type="dxa"/>
            <w:vAlign w:val="center"/>
          </w:tcPr>
          <w:p w14:paraId="30F5DC4B" w14:textId="77777777" w:rsidR="003A61FB" w:rsidRDefault="003A61FB">
            <w:pPr>
              <w:widowControl w:val="0"/>
              <w:spacing w:after="0" w:line="240" w:lineRule="auto"/>
              <w:jc w:val="center"/>
              <w:rPr>
                <w:rFonts w:ascii="Times New Roman" w:hAnsi="Times New Roman" w:cs="Times New Roman"/>
                <w:b/>
                <w:bCs/>
              </w:rPr>
            </w:pPr>
          </w:p>
        </w:tc>
        <w:tc>
          <w:tcPr>
            <w:tcW w:w="1623" w:type="dxa"/>
            <w:vAlign w:val="center"/>
          </w:tcPr>
          <w:p w14:paraId="63110089" w14:textId="77777777" w:rsidR="003A61FB" w:rsidRDefault="003A61FB">
            <w:pPr>
              <w:widowControl w:val="0"/>
              <w:spacing w:after="0" w:line="240" w:lineRule="auto"/>
              <w:jc w:val="center"/>
              <w:rPr>
                <w:rFonts w:ascii="Times New Roman" w:hAnsi="Times New Roman" w:cs="Times New Roman"/>
                <w:b/>
                <w:bCs/>
              </w:rPr>
            </w:pPr>
          </w:p>
        </w:tc>
        <w:tc>
          <w:tcPr>
            <w:tcW w:w="1617" w:type="dxa"/>
            <w:vAlign w:val="center"/>
          </w:tcPr>
          <w:p w14:paraId="1E4E7910" w14:textId="77777777" w:rsidR="003A61FB" w:rsidRDefault="00941543">
            <w:pPr>
              <w:widowControl w:val="0"/>
              <w:spacing w:after="0" w:line="240" w:lineRule="auto"/>
              <w:jc w:val="center"/>
              <w:rPr>
                <w:rFonts w:ascii="Times New Roman" w:hAnsi="Times New Roman" w:cs="Times New Roman"/>
                <w:b/>
                <w:bCs/>
              </w:rPr>
            </w:pPr>
            <w:r>
              <w:rPr>
                <w:rFonts w:ascii="Times New Roman" w:hAnsi="Times New Roman" w:cs="Times New Roman"/>
                <w:b/>
                <w:bCs/>
              </w:rPr>
              <w:t>0,0</w:t>
            </w:r>
          </w:p>
        </w:tc>
      </w:tr>
      <w:tr w:rsidR="003A61FB" w14:paraId="4F4D77EC" w14:textId="77777777">
        <w:tc>
          <w:tcPr>
            <w:tcW w:w="663" w:type="dxa"/>
            <w:tcBorders>
              <w:top w:val="nil"/>
            </w:tcBorders>
            <w:vAlign w:val="center"/>
          </w:tcPr>
          <w:p w14:paraId="32EAD423"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1</w:t>
            </w:r>
          </w:p>
        </w:tc>
        <w:tc>
          <w:tcPr>
            <w:tcW w:w="4866" w:type="dxa"/>
            <w:tcBorders>
              <w:top w:val="nil"/>
            </w:tcBorders>
            <w:vAlign w:val="center"/>
          </w:tcPr>
          <w:p w14:paraId="75D9131C" w14:textId="77777777" w:rsidR="003A61FB" w:rsidRDefault="00941543">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Содержание депутатов муниципального совета, осуществляющих свою деятельность на постоянной основе</w:t>
            </w:r>
          </w:p>
          <w:p w14:paraId="23BF158E" w14:textId="77777777" w:rsidR="003A61FB" w:rsidRDefault="003A61FB">
            <w:pPr>
              <w:widowControl w:val="0"/>
              <w:spacing w:after="0" w:line="240" w:lineRule="auto"/>
              <w:rPr>
                <w:rFonts w:ascii="Times New Roman" w:hAnsi="Times New Roman" w:cs="Times New Roman"/>
                <w:sz w:val="26"/>
                <w:szCs w:val="26"/>
              </w:rPr>
            </w:pPr>
          </w:p>
        </w:tc>
        <w:tc>
          <w:tcPr>
            <w:tcW w:w="1063" w:type="dxa"/>
            <w:tcBorders>
              <w:top w:val="nil"/>
            </w:tcBorders>
            <w:vAlign w:val="center"/>
          </w:tcPr>
          <w:p w14:paraId="74AAB024"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981</w:t>
            </w:r>
          </w:p>
        </w:tc>
        <w:tc>
          <w:tcPr>
            <w:tcW w:w="1134" w:type="dxa"/>
            <w:tcBorders>
              <w:top w:val="nil"/>
            </w:tcBorders>
            <w:vAlign w:val="center"/>
          </w:tcPr>
          <w:p w14:paraId="533440D3"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0103</w:t>
            </w:r>
          </w:p>
        </w:tc>
        <w:tc>
          <w:tcPr>
            <w:tcW w:w="1629" w:type="dxa"/>
            <w:tcBorders>
              <w:top w:val="nil"/>
            </w:tcBorders>
            <w:vAlign w:val="center"/>
          </w:tcPr>
          <w:p w14:paraId="16A7C049"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00200 00021</w:t>
            </w:r>
          </w:p>
        </w:tc>
        <w:tc>
          <w:tcPr>
            <w:tcW w:w="1278" w:type="dxa"/>
            <w:tcBorders>
              <w:top w:val="nil"/>
            </w:tcBorders>
            <w:vAlign w:val="center"/>
          </w:tcPr>
          <w:p w14:paraId="3C887DFF"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nil"/>
            </w:tcBorders>
            <w:vAlign w:val="center"/>
          </w:tcPr>
          <w:p w14:paraId="5B56726E"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619,6</w:t>
            </w:r>
          </w:p>
        </w:tc>
        <w:tc>
          <w:tcPr>
            <w:tcW w:w="1623" w:type="dxa"/>
            <w:tcBorders>
              <w:top w:val="nil"/>
            </w:tcBorders>
            <w:vAlign w:val="center"/>
          </w:tcPr>
          <w:p w14:paraId="1E70DB27"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565,7</w:t>
            </w:r>
          </w:p>
        </w:tc>
        <w:tc>
          <w:tcPr>
            <w:tcW w:w="1617" w:type="dxa"/>
            <w:tcBorders>
              <w:top w:val="nil"/>
            </w:tcBorders>
            <w:vAlign w:val="center"/>
          </w:tcPr>
          <w:p w14:paraId="6A941DF0"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-52,1</w:t>
            </w:r>
          </w:p>
        </w:tc>
      </w:tr>
      <w:tr w:rsidR="003A61FB" w14:paraId="77603976" w14:textId="77777777">
        <w:tc>
          <w:tcPr>
            <w:tcW w:w="663" w:type="dxa"/>
            <w:tcBorders>
              <w:top w:val="nil"/>
            </w:tcBorders>
            <w:vAlign w:val="center"/>
          </w:tcPr>
          <w:p w14:paraId="69FE7C9D"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4866" w:type="dxa"/>
            <w:tcBorders>
              <w:top w:val="nil"/>
            </w:tcBorders>
            <w:vAlign w:val="center"/>
          </w:tcPr>
          <w:p w14:paraId="62FF71BE" w14:textId="77777777" w:rsidR="003A61FB" w:rsidRDefault="00941543">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Содержание и обеспечение деятельности аппарата представительного органа муниципального образования</w:t>
            </w:r>
          </w:p>
          <w:p w14:paraId="7CBB76A3" w14:textId="77777777" w:rsidR="003A61FB" w:rsidRDefault="003A61FB">
            <w:pPr>
              <w:widowControl w:val="0"/>
              <w:spacing w:after="0" w:line="240" w:lineRule="auto"/>
              <w:rPr>
                <w:rFonts w:ascii="Times New Roman" w:hAnsi="Times New Roman" w:cs="Times New Roman"/>
                <w:sz w:val="26"/>
                <w:szCs w:val="26"/>
              </w:rPr>
            </w:pPr>
          </w:p>
        </w:tc>
        <w:tc>
          <w:tcPr>
            <w:tcW w:w="1063" w:type="dxa"/>
            <w:tcBorders>
              <w:top w:val="nil"/>
            </w:tcBorders>
            <w:vAlign w:val="center"/>
          </w:tcPr>
          <w:p w14:paraId="3EC34BA4"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981</w:t>
            </w:r>
          </w:p>
        </w:tc>
        <w:tc>
          <w:tcPr>
            <w:tcW w:w="1134" w:type="dxa"/>
            <w:tcBorders>
              <w:top w:val="nil"/>
            </w:tcBorders>
            <w:vAlign w:val="center"/>
          </w:tcPr>
          <w:p w14:paraId="6539B94E"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0103</w:t>
            </w:r>
          </w:p>
        </w:tc>
        <w:tc>
          <w:tcPr>
            <w:tcW w:w="1629" w:type="dxa"/>
            <w:tcBorders>
              <w:top w:val="nil"/>
            </w:tcBorders>
            <w:vAlign w:val="center"/>
          </w:tcPr>
          <w:p w14:paraId="7286C04C"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00200 00023</w:t>
            </w:r>
          </w:p>
        </w:tc>
        <w:tc>
          <w:tcPr>
            <w:tcW w:w="1278" w:type="dxa"/>
            <w:tcBorders>
              <w:top w:val="nil"/>
            </w:tcBorders>
            <w:vAlign w:val="center"/>
          </w:tcPr>
          <w:p w14:paraId="368C1115"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nil"/>
            </w:tcBorders>
            <w:vAlign w:val="center"/>
          </w:tcPr>
          <w:p w14:paraId="367814A4"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5265,0</w:t>
            </w:r>
          </w:p>
        </w:tc>
        <w:tc>
          <w:tcPr>
            <w:tcW w:w="1623" w:type="dxa"/>
            <w:tcBorders>
              <w:top w:val="nil"/>
            </w:tcBorders>
            <w:vAlign w:val="center"/>
          </w:tcPr>
          <w:p w14:paraId="37BCB264"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5317,1</w:t>
            </w:r>
          </w:p>
        </w:tc>
        <w:tc>
          <w:tcPr>
            <w:tcW w:w="1617" w:type="dxa"/>
            <w:tcBorders>
              <w:top w:val="nil"/>
            </w:tcBorders>
            <w:vAlign w:val="center"/>
          </w:tcPr>
          <w:p w14:paraId="5D1485DC"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+52,1</w:t>
            </w:r>
          </w:p>
        </w:tc>
      </w:tr>
      <w:tr w:rsidR="003A61FB" w14:paraId="63622761" w14:textId="77777777">
        <w:tc>
          <w:tcPr>
            <w:tcW w:w="663" w:type="dxa"/>
            <w:tcBorders>
              <w:top w:val="nil"/>
            </w:tcBorders>
            <w:vAlign w:val="center"/>
          </w:tcPr>
          <w:p w14:paraId="41895D54" w14:textId="77777777" w:rsidR="003A61FB" w:rsidRDefault="00941543">
            <w:pPr>
              <w:widowControl w:val="0"/>
              <w:spacing w:after="0" w:line="240" w:lineRule="auto"/>
              <w:jc w:val="center"/>
              <w:rPr>
                <w:rFonts w:ascii="Times New Roman" w:hAnsi="Times New Roman" w:cs="Times New Roman"/>
                <w:b/>
                <w:bCs/>
              </w:rPr>
            </w:pPr>
            <w:r>
              <w:rPr>
                <w:rFonts w:ascii="Times New Roman" w:eastAsia="Calibri" w:hAnsi="Times New Roman" w:cs="Times New Roman"/>
                <w:b/>
                <w:bCs/>
                <w:lang w:val="en-US"/>
              </w:rPr>
              <w:t>II</w:t>
            </w:r>
          </w:p>
        </w:tc>
        <w:tc>
          <w:tcPr>
            <w:tcW w:w="4866" w:type="dxa"/>
            <w:tcBorders>
              <w:top w:val="nil"/>
            </w:tcBorders>
            <w:vAlign w:val="center"/>
          </w:tcPr>
          <w:p w14:paraId="4DCE23ED" w14:textId="77777777" w:rsidR="003A61FB" w:rsidRDefault="00941543">
            <w:pPr>
              <w:widowControl w:val="0"/>
              <w:spacing w:after="0" w:line="240" w:lineRule="auto"/>
              <w:rPr>
                <w:rFonts w:ascii="Times New Roman" w:hAnsi="Times New Roman" w:cs="Times New Roman"/>
                <w:b/>
                <w:bCs/>
                <w:sz w:val="26"/>
                <w:szCs w:val="26"/>
              </w:rPr>
            </w:pPr>
            <w:r>
              <w:rPr>
                <w:rFonts w:ascii="Times New Roman" w:eastAsia="Calibri" w:hAnsi="Times New Roman" w:cs="Times New Roman"/>
                <w:b/>
                <w:bCs/>
                <w:sz w:val="26"/>
                <w:szCs w:val="26"/>
              </w:rPr>
              <w:t>Администрация:</w:t>
            </w:r>
          </w:p>
        </w:tc>
        <w:tc>
          <w:tcPr>
            <w:tcW w:w="1063" w:type="dxa"/>
            <w:tcBorders>
              <w:top w:val="nil"/>
            </w:tcBorders>
            <w:vAlign w:val="center"/>
          </w:tcPr>
          <w:p w14:paraId="78450EB7" w14:textId="77777777" w:rsidR="003A61FB" w:rsidRDefault="003A61FB">
            <w:pPr>
              <w:widowControl w:val="0"/>
              <w:spacing w:after="0" w:line="240" w:lineRule="auto"/>
              <w:jc w:val="center"/>
              <w:rPr>
                <w:rFonts w:ascii="Times New Roman" w:hAnsi="Times New Roman" w:cs="Times New Roman"/>
                <w:b/>
                <w:bCs/>
              </w:rPr>
            </w:pPr>
          </w:p>
        </w:tc>
        <w:tc>
          <w:tcPr>
            <w:tcW w:w="1134" w:type="dxa"/>
            <w:tcBorders>
              <w:top w:val="nil"/>
            </w:tcBorders>
            <w:vAlign w:val="center"/>
          </w:tcPr>
          <w:p w14:paraId="0C527799" w14:textId="77777777" w:rsidR="003A61FB" w:rsidRDefault="003A61FB">
            <w:pPr>
              <w:widowControl w:val="0"/>
              <w:spacing w:after="0" w:line="240" w:lineRule="auto"/>
              <w:jc w:val="center"/>
              <w:rPr>
                <w:rFonts w:ascii="Times New Roman" w:hAnsi="Times New Roman" w:cs="Times New Roman"/>
                <w:b/>
                <w:bCs/>
              </w:rPr>
            </w:pPr>
          </w:p>
        </w:tc>
        <w:tc>
          <w:tcPr>
            <w:tcW w:w="1629" w:type="dxa"/>
            <w:tcBorders>
              <w:top w:val="nil"/>
            </w:tcBorders>
            <w:vAlign w:val="center"/>
          </w:tcPr>
          <w:p w14:paraId="52C2D876" w14:textId="77777777" w:rsidR="003A61FB" w:rsidRDefault="003A61FB">
            <w:pPr>
              <w:widowControl w:val="0"/>
              <w:spacing w:after="0" w:line="240" w:lineRule="auto"/>
              <w:jc w:val="center"/>
              <w:rPr>
                <w:rFonts w:ascii="Times New Roman" w:hAnsi="Times New Roman" w:cs="Times New Roman"/>
                <w:b/>
                <w:bCs/>
              </w:rPr>
            </w:pPr>
          </w:p>
        </w:tc>
        <w:tc>
          <w:tcPr>
            <w:tcW w:w="1278" w:type="dxa"/>
            <w:tcBorders>
              <w:top w:val="nil"/>
            </w:tcBorders>
            <w:vAlign w:val="center"/>
          </w:tcPr>
          <w:p w14:paraId="17F70355" w14:textId="77777777" w:rsidR="003A61FB" w:rsidRDefault="003A61FB">
            <w:pPr>
              <w:widowControl w:val="0"/>
              <w:spacing w:after="0" w:line="240" w:lineRule="auto"/>
              <w:jc w:val="center"/>
              <w:rPr>
                <w:rFonts w:ascii="Times New Roman" w:hAnsi="Times New Roman" w:cs="Times New Roman"/>
                <w:b/>
                <w:bCs/>
              </w:rPr>
            </w:pPr>
          </w:p>
        </w:tc>
        <w:tc>
          <w:tcPr>
            <w:tcW w:w="1700" w:type="dxa"/>
            <w:tcBorders>
              <w:top w:val="nil"/>
            </w:tcBorders>
            <w:vAlign w:val="center"/>
          </w:tcPr>
          <w:p w14:paraId="7A478CE5" w14:textId="77777777" w:rsidR="003A61FB" w:rsidRDefault="003A61FB">
            <w:pPr>
              <w:widowControl w:val="0"/>
              <w:spacing w:after="0" w:line="240" w:lineRule="auto"/>
              <w:jc w:val="center"/>
              <w:rPr>
                <w:rFonts w:ascii="Times New Roman" w:hAnsi="Times New Roman" w:cs="Times New Roman"/>
                <w:b/>
                <w:bCs/>
              </w:rPr>
            </w:pPr>
          </w:p>
        </w:tc>
        <w:tc>
          <w:tcPr>
            <w:tcW w:w="1623" w:type="dxa"/>
            <w:tcBorders>
              <w:top w:val="nil"/>
            </w:tcBorders>
            <w:vAlign w:val="center"/>
          </w:tcPr>
          <w:p w14:paraId="25F5362A" w14:textId="77777777" w:rsidR="003A61FB" w:rsidRDefault="003A61FB">
            <w:pPr>
              <w:widowControl w:val="0"/>
              <w:spacing w:after="0" w:line="240" w:lineRule="auto"/>
              <w:jc w:val="center"/>
              <w:rPr>
                <w:rFonts w:ascii="Times New Roman" w:hAnsi="Times New Roman" w:cs="Times New Roman"/>
                <w:b/>
                <w:bCs/>
              </w:rPr>
            </w:pPr>
          </w:p>
        </w:tc>
        <w:tc>
          <w:tcPr>
            <w:tcW w:w="1617" w:type="dxa"/>
            <w:tcBorders>
              <w:top w:val="nil"/>
            </w:tcBorders>
            <w:vAlign w:val="center"/>
          </w:tcPr>
          <w:p w14:paraId="4B2B9E3B" w14:textId="77777777" w:rsidR="003A61FB" w:rsidRDefault="00941543">
            <w:pPr>
              <w:widowControl w:val="0"/>
              <w:spacing w:after="0" w:line="240" w:lineRule="auto"/>
              <w:jc w:val="center"/>
              <w:rPr>
                <w:rFonts w:ascii="Times New Roman" w:hAnsi="Times New Roman" w:cs="Times New Roman"/>
                <w:b/>
                <w:bCs/>
              </w:rPr>
            </w:pPr>
            <w:r>
              <w:rPr>
                <w:rFonts w:ascii="Times New Roman" w:hAnsi="Times New Roman" w:cs="Times New Roman"/>
                <w:b/>
                <w:bCs/>
              </w:rPr>
              <w:t>-1,1</w:t>
            </w:r>
          </w:p>
        </w:tc>
      </w:tr>
      <w:tr w:rsidR="003A61FB" w14:paraId="3DACAEAB" w14:textId="77777777">
        <w:tc>
          <w:tcPr>
            <w:tcW w:w="663" w:type="dxa"/>
            <w:vAlign w:val="center"/>
          </w:tcPr>
          <w:p w14:paraId="478DAE4C"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1</w:t>
            </w:r>
          </w:p>
        </w:tc>
        <w:tc>
          <w:tcPr>
            <w:tcW w:w="4866" w:type="dxa"/>
            <w:vAlign w:val="center"/>
          </w:tcPr>
          <w:p w14:paraId="21646F54" w14:textId="77777777" w:rsidR="003A61FB" w:rsidRDefault="00941543">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Расходы по назначению, выплате, перерасчету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приостановлению, возобновлению, прекращению выплаты пенсии за выслугу лет в соответствии с законом Санкт-Петербурга</w:t>
            </w:r>
          </w:p>
          <w:p w14:paraId="250FBB90" w14:textId="77777777" w:rsidR="003A61FB" w:rsidRDefault="003A61FB">
            <w:pPr>
              <w:widowControl w:val="0"/>
              <w:spacing w:after="0" w:line="240" w:lineRule="auto"/>
              <w:rPr>
                <w:rFonts w:ascii="Times New Roman" w:hAnsi="Times New Roman" w:cs="Times New Roman"/>
                <w:sz w:val="26"/>
                <w:szCs w:val="26"/>
              </w:rPr>
            </w:pPr>
          </w:p>
        </w:tc>
        <w:tc>
          <w:tcPr>
            <w:tcW w:w="1063" w:type="dxa"/>
            <w:vAlign w:val="center"/>
          </w:tcPr>
          <w:p w14:paraId="679B592E"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913</w:t>
            </w:r>
          </w:p>
        </w:tc>
        <w:tc>
          <w:tcPr>
            <w:tcW w:w="1134" w:type="dxa"/>
            <w:vAlign w:val="center"/>
          </w:tcPr>
          <w:p w14:paraId="4DB919B2"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1001</w:t>
            </w:r>
          </w:p>
        </w:tc>
        <w:tc>
          <w:tcPr>
            <w:tcW w:w="1629" w:type="dxa"/>
            <w:vAlign w:val="center"/>
          </w:tcPr>
          <w:p w14:paraId="511B8F4A"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color w:val="000000"/>
                <w:sz w:val="20"/>
              </w:rPr>
              <w:t>50500 00230</w:t>
            </w:r>
          </w:p>
          <w:p w14:paraId="2954EA9E" w14:textId="77777777" w:rsidR="003A61FB" w:rsidRDefault="003A61FB">
            <w:pPr>
              <w:widowControl w:val="0"/>
              <w:spacing w:after="0" w:line="240" w:lineRule="auto"/>
              <w:jc w:val="center"/>
              <w:rPr>
                <w:rFonts w:ascii="Times New Roman" w:hAnsi="Times New Roman" w:cs="Times New Roman"/>
              </w:rPr>
            </w:pPr>
          </w:p>
        </w:tc>
        <w:tc>
          <w:tcPr>
            <w:tcW w:w="1278" w:type="dxa"/>
            <w:vAlign w:val="center"/>
          </w:tcPr>
          <w:p w14:paraId="39B975FB"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300</w:t>
            </w:r>
          </w:p>
        </w:tc>
        <w:tc>
          <w:tcPr>
            <w:tcW w:w="1700" w:type="dxa"/>
            <w:vAlign w:val="center"/>
          </w:tcPr>
          <w:p w14:paraId="1AEFFC12"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549,4</w:t>
            </w:r>
          </w:p>
        </w:tc>
        <w:tc>
          <w:tcPr>
            <w:tcW w:w="1623" w:type="dxa"/>
            <w:vAlign w:val="center"/>
          </w:tcPr>
          <w:p w14:paraId="03A608DF"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5</w:t>
            </w:r>
            <w:r>
              <w:rPr>
                <w:rFonts w:ascii="Times New Roman" w:eastAsia="Calibri" w:hAnsi="Times New Roman" w:cs="Times New Roman"/>
              </w:rPr>
              <w:t>48,9</w:t>
            </w:r>
          </w:p>
        </w:tc>
        <w:tc>
          <w:tcPr>
            <w:tcW w:w="1617" w:type="dxa"/>
            <w:vAlign w:val="center"/>
          </w:tcPr>
          <w:p w14:paraId="13AF0DAF"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-0,5</w:t>
            </w:r>
          </w:p>
        </w:tc>
      </w:tr>
      <w:tr w:rsidR="003A61FB" w14:paraId="57ADAC0A" w14:textId="77777777">
        <w:tc>
          <w:tcPr>
            <w:tcW w:w="663" w:type="dxa"/>
            <w:vAlign w:val="center"/>
          </w:tcPr>
          <w:p w14:paraId="24B5A386"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2</w:t>
            </w:r>
          </w:p>
        </w:tc>
        <w:tc>
          <w:tcPr>
            <w:tcW w:w="4866" w:type="dxa"/>
            <w:vAlign w:val="center"/>
          </w:tcPr>
          <w:p w14:paraId="674F1781" w14:textId="77777777" w:rsidR="003A61FB" w:rsidRDefault="00941543">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Расходы по назначению, выплате, перерасчету ежемесячной доплаты за </w:t>
            </w:r>
            <w:r>
              <w:rPr>
                <w:rFonts w:ascii="Times New Roman" w:hAnsi="Times New Roman" w:cs="Times New Roman"/>
                <w:sz w:val="26"/>
                <w:szCs w:val="26"/>
              </w:rPr>
              <w:lastRenderedPageBreak/>
              <w:t>стаж работы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14:paraId="6045A92C" w14:textId="77777777" w:rsidR="003A61FB" w:rsidRDefault="003A61FB">
            <w:pPr>
              <w:widowControl w:val="0"/>
              <w:spacing w:after="0" w:line="240" w:lineRule="auto"/>
              <w:rPr>
                <w:rFonts w:ascii="Times New Roman" w:hAnsi="Times New Roman" w:cs="Times New Roman"/>
                <w:sz w:val="26"/>
                <w:szCs w:val="26"/>
              </w:rPr>
            </w:pPr>
          </w:p>
        </w:tc>
        <w:tc>
          <w:tcPr>
            <w:tcW w:w="1063" w:type="dxa"/>
            <w:vAlign w:val="center"/>
          </w:tcPr>
          <w:p w14:paraId="6B77D9BE"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lastRenderedPageBreak/>
              <w:t>913</w:t>
            </w:r>
          </w:p>
        </w:tc>
        <w:tc>
          <w:tcPr>
            <w:tcW w:w="1134" w:type="dxa"/>
            <w:vAlign w:val="center"/>
          </w:tcPr>
          <w:p w14:paraId="6FE94947"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1003</w:t>
            </w:r>
          </w:p>
        </w:tc>
        <w:tc>
          <w:tcPr>
            <w:tcW w:w="1629" w:type="dxa"/>
            <w:vAlign w:val="center"/>
          </w:tcPr>
          <w:p w14:paraId="63AD215A"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color w:val="000000"/>
                <w:sz w:val="20"/>
              </w:rPr>
              <w:t>50500 00240</w:t>
            </w:r>
          </w:p>
          <w:p w14:paraId="03E55D94" w14:textId="77777777" w:rsidR="003A61FB" w:rsidRDefault="003A61FB">
            <w:pPr>
              <w:widowControl w:val="0"/>
              <w:spacing w:after="0" w:line="240" w:lineRule="auto"/>
              <w:jc w:val="center"/>
              <w:rPr>
                <w:rFonts w:ascii="Times New Roman" w:hAnsi="Times New Roman" w:cs="Times New Roman"/>
              </w:rPr>
            </w:pPr>
          </w:p>
        </w:tc>
        <w:tc>
          <w:tcPr>
            <w:tcW w:w="1278" w:type="dxa"/>
            <w:vAlign w:val="center"/>
          </w:tcPr>
          <w:p w14:paraId="1143AF1D"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300</w:t>
            </w:r>
          </w:p>
        </w:tc>
        <w:tc>
          <w:tcPr>
            <w:tcW w:w="1700" w:type="dxa"/>
            <w:vAlign w:val="center"/>
          </w:tcPr>
          <w:p w14:paraId="6CA1B5C9"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6</w:t>
            </w:r>
            <w:r>
              <w:rPr>
                <w:rFonts w:ascii="Times New Roman" w:eastAsia="Calibri" w:hAnsi="Times New Roman" w:cs="Times New Roman"/>
              </w:rPr>
              <w:t>54,3</w:t>
            </w:r>
          </w:p>
        </w:tc>
        <w:tc>
          <w:tcPr>
            <w:tcW w:w="1623" w:type="dxa"/>
            <w:vAlign w:val="center"/>
          </w:tcPr>
          <w:p w14:paraId="12C7E073" w14:textId="77777777" w:rsidR="003A61FB" w:rsidRDefault="00941543">
            <w:pPr>
              <w:widowControl w:val="0"/>
              <w:spacing w:after="0" w:line="240" w:lineRule="auto"/>
              <w:jc w:val="center"/>
              <w:rPr>
                <w:rFonts w:ascii="Times New Roman" w:hAnsi="Times New Roman" w:cs="Times New Roman"/>
              </w:rPr>
            </w:pPr>
            <w:r>
              <w:rPr>
                <w:rFonts w:ascii="Times New Roman" w:eastAsia="Calibri" w:hAnsi="Times New Roman" w:cs="Times New Roman"/>
              </w:rPr>
              <w:t>653,7</w:t>
            </w:r>
          </w:p>
        </w:tc>
        <w:tc>
          <w:tcPr>
            <w:tcW w:w="1617" w:type="dxa"/>
            <w:vAlign w:val="center"/>
          </w:tcPr>
          <w:p w14:paraId="18FA5C25" w14:textId="77777777" w:rsidR="003A61FB" w:rsidRDefault="00941543">
            <w:pPr>
              <w:widowControl w:val="0"/>
              <w:spacing w:after="0" w:line="240" w:lineRule="auto"/>
              <w:jc w:val="center"/>
              <w:rPr>
                <w:rFonts w:ascii="Times New Roman" w:hAnsi="Times New Roman" w:cs="Times New Roman"/>
              </w:rPr>
            </w:pPr>
            <w:r>
              <w:rPr>
                <w:rFonts w:ascii="Times New Roman" w:hAnsi="Times New Roman" w:cs="Times New Roman"/>
              </w:rPr>
              <w:t>-</w:t>
            </w:r>
            <w:r>
              <w:rPr>
                <w:rFonts w:ascii="Times New Roman" w:eastAsia="Calibri" w:hAnsi="Times New Roman" w:cs="Times New Roman"/>
              </w:rPr>
              <w:t>0,6</w:t>
            </w:r>
          </w:p>
        </w:tc>
      </w:tr>
      <w:tr w:rsidR="003A61FB" w14:paraId="6BBA6D9E" w14:textId="77777777">
        <w:tc>
          <w:tcPr>
            <w:tcW w:w="663" w:type="dxa"/>
          </w:tcPr>
          <w:p w14:paraId="3CADE91B"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eastAsia="Calibri" w:hAnsi="Times New Roman" w:cs="Times New Roman"/>
                <w:b/>
                <w:sz w:val="26"/>
                <w:szCs w:val="26"/>
                <w:lang w:val="en-US"/>
              </w:rPr>
              <w:t>III</w:t>
            </w:r>
          </w:p>
        </w:tc>
        <w:tc>
          <w:tcPr>
            <w:tcW w:w="4866" w:type="dxa"/>
          </w:tcPr>
          <w:p w14:paraId="76D472BE" w14:textId="77777777" w:rsidR="003A61FB" w:rsidRDefault="00941543">
            <w:pPr>
              <w:widowControl w:val="0"/>
              <w:spacing w:after="0" w:line="240" w:lineRule="auto"/>
              <w:rPr>
                <w:rFonts w:ascii="Times New Roman" w:hAnsi="Times New Roman" w:cs="Times New Roman"/>
                <w:b/>
                <w:sz w:val="26"/>
                <w:szCs w:val="26"/>
              </w:rPr>
            </w:pPr>
            <w:r>
              <w:rPr>
                <w:rFonts w:ascii="Times New Roman" w:eastAsia="Calibri" w:hAnsi="Times New Roman" w:cs="Times New Roman"/>
                <w:b/>
                <w:sz w:val="26"/>
                <w:szCs w:val="26"/>
              </w:rPr>
              <w:t>ВСЕГО:</w:t>
            </w:r>
          </w:p>
        </w:tc>
        <w:tc>
          <w:tcPr>
            <w:tcW w:w="1063" w:type="dxa"/>
          </w:tcPr>
          <w:p w14:paraId="4F42DD3B"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134" w:type="dxa"/>
          </w:tcPr>
          <w:p w14:paraId="532E042A"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629" w:type="dxa"/>
          </w:tcPr>
          <w:p w14:paraId="27629008"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278" w:type="dxa"/>
          </w:tcPr>
          <w:p w14:paraId="0B3C5568"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700" w:type="dxa"/>
          </w:tcPr>
          <w:p w14:paraId="24A529BC"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623" w:type="dxa"/>
          </w:tcPr>
          <w:p w14:paraId="6F3ED88D" w14:textId="77777777" w:rsidR="003A61FB" w:rsidRDefault="00941543">
            <w:pPr>
              <w:widowControl w:val="0"/>
              <w:spacing w:after="0" w:line="240" w:lineRule="auto"/>
              <w:jc w:val="center"/>
              <w:rPr>
                <w:rFonts w:ascii="Times New Roman" w:hAnsi="Times New Roman" w:cs="Times New Roman"/>
                <w:b/>
                <w:sz w:val="26"/>
                <w:szCs w:val="26"/>
                <w:lang w:val="en-US"/>
              </w:rPr>
            </w:pPr>
            <w:r>
              <w:rPr>
                <w:rFonts w:ascii="Times New Roman" w:eastAsia="Calibri" w:hAnsi="Times New Roman" w:cs="Times New Roman"/>
                <w:b/>
                <w:sz w:val="26"/>
                <w:szCs w:val="26"/>
                <w:lang w:val="en-US"/>
              </w:rPr>
              <w:t>x</w:t>
            </w:r>
          </w:p>
        </w:tc>
        <w:tc>
          <w:tcPr>
            <w:tcW w:w="1617" w:type="dxa"/>
          </w:tcPr>
          <w:p w14:paraId="59068F75" w14:textId="77777777" w:rsidR="003A61FB" w:rsidRDefault="00941543">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Pr>
                <w:rFonts w:ascii="Times New Roman" w:eastAsia="Calibri" w:hAnsi="Times New Roman" w:cs="Times New Roman"/>
                <w:b/>
                <w:sz w:val="26"/>
                <w:szCs w:val="26"/>
              </w:rPr>
              <w:t>1,1</w:t>
            </w:r>
          </w:p>
        </w:tc>
      </w:tr>
    </w:tbl>
    <w:p w14:paraId="6A0C38BD" w14:textId="77777777" w:rsidR="003A61FB" w:rsidRDefault="003A61FB">
      <w:pPr>
        <w:spacing w:after="0" w:line="240" w:lineRule="auto"/>
        <w:jc w:val="both"/>
        <w:rPr>
          <w:rFonts w:ascii="Times New Roman" w:hAnsi="Times New Roman" w:cs="Times New Roman"/>
          <w:sz w:val="26"/>
          <w:szCs w:val="26"/>
        </w:rPr>
      </w:pPr>
    </w:p>
    <w:p w14:paraId="71E98BB1" w14:textId="77777777" w:rsidR="003A61FB" w:rsidRDefault="003A61FB">
      <w:pPr>
        <w:pStyle w:val="1"/>
        <w:shd w:val="clear" w:color="auto" w:fill="FFFFFF"/>
        <w:spacing w:beforeAutospacing="0" w:after="0" w:afterAutospacing="0"/>
        <w:jc w:val="center"/>
        <w:textAlignment w:val="baseline"/>
        <w:rPr>
          <w:spacing w:val="2"/>
          <w:sz w:val="26"/>
          <w:szCs w:val="26"/>
        </w:rPr>
      </w:pPr>
    </w:p>
    <w:p w14:paraId="27A0E7C2" w14:textId="77777777" w:rsidR="003A61FB" w:rsidRDefault="003A61FB">
      <w:pPr>
        <w:pStyle w:val="1"/>
        <w:shd w:val="clear" w:color="auto" w:fill="FFFFFF"/>
        <w:spacing w:beforeAutospacing="0" w:after="0" w:afterAutospacing="0"/>
        <w:jc w:val="center"/>
        <w:textAlignment w:val="baseline"/>
        <w:rPr>
          <w:spacing w:val="2"/>
          <w:sz w:val="26"/>
          <w:szCs w:val="26"/>
        </w:rPr>
      </w:pPr>
    </w:p>
    <w:p w14:paraId="62E7CB07" w14:textId="77777777" w:rsidR="003A61FB" w:rsidRDefault="003A61FB">
      <w:pPr>
        <w:pStyle w:val="1"/>
        <w:shd w:val="clear" w:color="auto" w:fill="FFFFFF"/>
        <w:spacing w:beforeAutospacing="0" w:after="0" w:afterAutospacing="0"/>
        <w:jc w:val="center"/>
        <w:textAlignment w:val="baseline"/>
        <w:rPr>
          <w:spacing w:val="2"/>
          <w:sz w:val="26"/>
          <w:szCs w:val="26"/>
        </w:rPr>
      </w:pPr>
    </w:p>
    <w:p w14:paraId="7164A54E" w14:textId="77777777" w:rsidR="003A61FB" w:rsidRDefault="003A61FB">
      <w:pPr>
        <w:spacing w:after="0" w:line="240" w:lineRule="auto"/>
        <w:jc w:val="both"/>
        <w:rPr>
          <w:rFonts w:ascii="Times New Roman" w:hAnsi="Times New Roman" w:cs="Times New Roman"/>
          <w:sz w:val="26"/>
          <w:szCs w:val="26"/>
        </w:rPr>
      </w:pPr>
    </w:p>
    <w:sectPr w:rsidR="003A61FB">
      <w:pgSz w:w="16838" w:h="11906" w:orient="landscape"/>
      <w:pgMar w:top="709" w:right="1134" w:bottom="170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FB"/>
    <w:rsid w:val="003A61FB"/>
    <w:rsid w:val="004C306F"/>
    <w:rsid w:val="009415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5702"/>
  <w15:docId w15:val="{FF6C2BDB-1276-4FE7-8F05-8DEAB29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paragraph" w:styleId="1">
    <w:name w:val="heading 1"/>
    <w:basedOn w:val="a"/>
    <w:link w:val="10"/>
    <w:uiPriority w:val="9"/>
    <w:qFormat/>
    <w:rsid w:val="00DE707A"/>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352DFD"/>
    <w:rPr>
      <w:color w:val="0000FF"/>
      <w:u w:val="single"/>
    </w:rPr>
  </w:style>
  <w:style w:type="character" w:customStyle="1" w:styleId="10">
    <w:name w:val="Заголовок 1 Знак"/>
    <w:basedOn w:val="a0"/>
    <w:link w:val="1"/>
    <w:uiPriority w:val="9"/>
    <w:qFormat/>
    <w:rsid w:val="00DE707A"/>
    <w:rPr>
      <w:rFonts w:ascii="Times New Roman" w:eastAsia="Times New Roman" w:hAnsi="Times New Roman" w:cs="Times New Roman"/>
      <w:b/>
      <w:bCs/>
      <w:kern w:val="2"/>
      <w:sz w:val="48"/>
      <w:szCs w:val="48"/>
      <w:lang w:eastAsia="ru-RU"/>
    </w:rPr>
  </w:style>
  <w:style w:type="character" w:customStyle="1" w:styleId="a3">
    <w:name w:val="Текст выноски Знак"/>
    <w:basedOn w:val="a0"/>
    <w:uiPriority w:val="99"/>
    <w:semiHidden/>
    <w:qFormat/>
    <w:rsid w:val="00902AFA"/>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headertext">
    <w:name w:val="headertext"/>
    <w:basedOn w:val="a"/>
    <w:qFormat/>
    <w:rsid w:val="00DE707A"/>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E29CF"/>
    <w:pPr>
      <w:ind w:left="720"/>
      <w:contextualSpacing/>
    </w:pPr>
  </w:style>
  <w:style w:type="paragraph" w:styleId="aa">
    <w:name w:val="Balloon Text"/>
    <w:basedOn w:val="a"/>
    <w:uiPriority w:val="99"/>
    <w:semiHidden/>
    <w:unhideWhenUsed/>
    <w:qFormat/>
    <w:rsid w:val="00902AFA"/>
    <w:pPr>
      <w:spacing w:after="0" w:line="240" w:lineRule="auto"/>
    </w:pPr>
    <w:rPr>
      <w:rFonts w:ascii="Segoe UI" w:hAnsi="Segoe UI" w:cs="Segoe UI"/>
      <w:sz w:val="18"/>
      <w:szCs w:val="18"/>
    </w:r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 w:type="table" w:styleId="ad">
    <w:name w:val="Table Grid"/>
    <w:basedOn w:val="a1"/>
    <w:uiPriority w:val="39"/>
    <w:rsid w:val="0035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164C-5177-4FDF-AEFE-176F78C5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1372</Words>
  <Characters>7823</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dc:description/>
  <cp:lastModifiedBy>User</cp:lastModifiedBy>
  <cp:revision>2</cp:revision>
  <cp:lastPrinted>2021-09-27T09:07:00Z</cp:lastPrinted>
  <dcterms:created xsi:type="dcterms:W3CDTF">2021-11-15T12:12:00Z</dcterms:created>
  <dcterms:modified xsi:type="dcterms:W3CDTF">2021-11-15T12:12:00Z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