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34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к проекту решения МС ВМО МО Светлановское 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«О рассмотрении в I (первом) чтении и назначении 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публичных слушаний по проекту решения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 «Об утверждении бюджета внутригородского 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Светлановское на 2022 год и на плановый период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b/>
          <w:sz w:val="24"/>
          <w:szCs w:val="24"/>
        </w:rPr>
        <w:t>2023 и 2024 годов»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>ПРОГНОЗ ОСНОВНЫХ ХАРАКТЕРИСТИК БЮДЖЕТА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 xml:space="preserve">ВНУТРИГОРОДСКОГО МУНИЦИПАЛЬНОГО ОБРАЗОВАНИЯ 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 xml:space="preserve">САНКТ-ПЕТЕРБУРГА МУНИЦИПАЛЬНЫЙ ОКРУГ СВЕТЛАНОВСКОЕ 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>НА 2022 ГОД И НА ПЛАНОВЫЙ ПЕРИОД 2023 и 2024 ГОДОВ</w:t>
      </w:r>
    </w:p>
    <w:p w:rsidR="00342BED" w:rsidRDefault="00342BED" w:rsidP="0034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6F6A" w:rsidRDefault="00A955F6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основных характеристик бюджета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6C4E18">
        <w:rPr>
          <w:rFonts w:ascii="Times New Roman" w:hAnsi="Times New Roman" w:cs="Times New Roman"/>
          <w:sz w:val="26"/>
          <w:szCs w:val="26"/>
        </w:rPr>
        <w:t xml:space="preserve"> </w:t>
      </w:r>
      <w:r w:rsidR="00586F6A" w:rsidRPr="00586F6A">
        <w:rPr>
          <w:rFonts w:ascii="Times New Roman" w:hAnsi="Times New Roman" w:cs="Times New Roman"/>
          <w:sz w:val="26"/>
          <w:szCs w:val="26"/>
        </w:rPr>
        <w:t>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BF4985">
        <w:rPr>
          <w:rFonts w:ascii="Times New Roman" w:hAnsi="Times New Roman" w:cs="Times New Roman"/>
          <w:sz w:val="26"/>
          <w:szCs w:val="26"/>
        </w:rPr>
        <w:t xml:space="preserve">на </w:t>
      </w:r>
      <w:r w:rsidR="00586F6A" w:rsidRPr="00586F6A">
        <w:rPr>
          <w:rFonts w:ascii="Times New Roman" w:hAnsi="Times New Roman" w:cs="Times New Roman"/>
          <w:sz w:val="26"/>
          <w:szCs w:val="26"/>
        </w:rPr>
        <w:t>плановый период 20</w:t>
      </w:r>
      <w:r w:rsidR="002C28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и 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DF654D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F6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Прогноз основных характеристик бюджета</w:t>
      </w:r>
      <w:r w:rsidR="00DF654D">
        <w:rPr>
          <w:rFonts w:ascii="Times New Roman" w:hAnsi="Times New Roman" w:cs="Times New Roman"/>
          <w:sz w:val="26"/>
          <w:szCs w:val="26"/>
        </w:rPr>
        <w:t xml:space="preserve">) 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формировался на основе прогноза социально-экономического развития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</w:t>
      </w:r>
      <w:r w:rsidR="00BF4985">
        <w:rPr>
          <w:rFonts w:ascii="Times New Roman" w:hAnsi="Times New Roman" w:cs="Times New Roman"/>
          <w:sz w:val="26"/>
          <w:szCs w:val="26"/>
        </w:rPr>
        <w:t>з</w:t>
      </w:r>
      <w:r w:rsidR="00586F6A" w:rsidRPr="00586F6A">
        <w:rPr>
          <w:rFonts w:ascii="Times New Roman" w:hAnsi="Times New Roman" w:cs="Times New Roman"/>
          <w:sz w:val="26"/>
          <w:szCs w:val="26"/>
        </w:rPr>
        <w:t>а аналогичный период.</w:t>
      </w:r>
      <w:r w:rsidR="00586F6A">
        <w:rPr>
          <w:rFonts w:ascii="Times New Roman" w:hAnsi="Times New Roman" w:cs="Times New Roman"/>
          <w:sz w:val="26"/>
          <w:szCs w:val="26"/>
        </w:rPr>
        <w:t xml:space="preserve"> Для разработки </w:t>
      </w:r>
      <w:r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 w:rsidR="00586F6A">
        <w:rPr>
          <w:rFonts w:ascii="Times New Roman" w:hAnsi="Times New Roman" w:cs="Times New Roman"/>
          <w:sz w:val="26"/>
          <w:szCs w:val="26"/>
        </w:rPr>
        <w:t xml:space="preserve"> использовались следующие данные и показатели: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основные показатели </w:t>
      </w:r>
      <w:r w:rsidRPr="00586F6A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>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6C4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</w:t>
      </w:r>
      <w:r w:rsidR="00BF498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плановый период 20</w:t>
      </w:r>
      <w:r w:rsidR="002C289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отчетные данные об исполнении бюджет</w:t>
      </w:r>
      <w:r w:rsidR="00A955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>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A955F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07A5E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реестра расходных обязательств;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 основных направлений деятельности</w:t>
      </w:r>
      <w:r w:rsidR="006C4E18">
        <w:rPr>
          <w:rFonts w:ascii="Times New Roman" w:hAnsi="Times New Roman" w:cs="Times New Roman"/>
          <w:sz w:val="26"/>
          <w:szCs w:val="26"/>
        </w:rPr>
        <w:t xml:space="preserve"> 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направления бюджетной и налоговой политики</w:t>
      </w:r>
      <w:r w:rsidR="006C4E18">
        <w:rPr>
          <w:rFonts w:ascii="Times New Roman" w:hAnsi="Times New Roman" w:cs="Times New Roman"/>
          <w:sz w:val="26"/>
          <w:szCs w:val="26"/>
        </w:rPr>
        <w:t xml:space="preserve"> 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на 2022 год и </w:t>
      </w:r>
      <w:r w:rsidR="00BF4985">
        <w:rPr>
          <w:rFonts w:ascii="Times New Roman" w:hAnsi="Times New Roman" w:cs="Times New Roman"/>
          <w:sz w:val="26"/>
          <w:szCs w:val="26"/>
        </w:rPr>
        <w:t xml:space="preserve">на </w:t>
      </w:r>
      <w:r w:rsidR="00A955F6">
        <w:rPr>
          <w:rFonts w:ascii="Times New Roman" w:hAnsi="Times New Roman" w:cs="Times New Roman"/>
          <w:sz w:val="26"/>
          <w:szCs w:val="26"/>
        </w:rPr>
        <w:t>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A5E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</w:t>
      </w:r>
      <w:r w:rsidR="00A955F6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 w:rsidR="006C4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приняты во внимание основные</w:t>
      </w:r>
      <w:r w:rsidR="00DF654D">
        <w:rPr>
          <w:rFonts w:ascii="Times New Roman" w:hAnsi="Times New Roman" w:cs="Times New Roman"/>
          <w:sz w:val="26"/>
          <w:szCs w:val="26"/>
        </w:rPr>
        <w:t xml:space="preserve"> положения действующих нормативных правовых актов бюджетного законодательства и зако</w:t>
      </w:r>
      <w:r w:rsidR="00407A5E">
        <w:rPr>
          <w:rFonts w:ascii="Times New Roman" w:hAnsi="Times New Roman" w:cs="Times New Roman"/>
          <w:sz w:val="26"/>
          <w:szCs w:val="26"/>
        </w:rPr>
        <w:t>нодательства о налогах и</w:t>
      </w:r>
      <w:r w:rsidR="00A955F6">
        <w:rPr>
          <w:rFonts w:ascii="Times New Roman" w:hAnsi="Times New Roman" w:cs="Times New Roman"/>
          <w:sz w:val="26"/>
          <w:szCs w:val="26"/>
        </w:rPr>
        <w:t xml:space="preserve"> сборах</w:t>
      </w:r>
      <w:r w:rsidR="00407A5E">
        <w:rPr>
          <w:rFonts w:ascii="Times New Roman" w:hAnsi="Times New Roman" w:cs="Times New Roman"/>
          <w:sz w:val="26"/>
          <w:szCs w:val="26"/>
        </w:rPr>
        <w:t>.</w:t>
      </w:r>
    </w:p>
    <w:p w:rsidR="006C4E18" w:rsidRDefault="00A955F6" w:rsidP="006C4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основных характеристик бюджета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 xml:space="preserve">разработан с целью определения общего объема финансовых ресурсов, которые могут быть направлены на исполнение расходных обязательств 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  <w:r w:rsidR="006C4E18">
        <w:rPr>
          <w:rFonts w:ascii="Times New Roman" w:hAnsi="Times New Roman" w:cs="Times New Roman"/>
          <w:sz w:val="26"/>
          <w:szCs w:val="26"/>
        </w:rPr>
        <w:t>в плановом периоде.</w:t>
      </w:r>
    </w:p>
    <w:p w:rsidR="003B5A98" w:rsidRPr="003B5A98" w:rsidRDefault="003B5A98" w:rsidP="003B5A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3B5A98">
        <w:rPr>
          <w:rFonts w:ascii="Times New Roman" w:hAnsi="Times New Roman" w:cs="Times New Roman"/>
          <w:sz w:val="26"/>
          <w:szCs w:val="26"/>
        </w:rPr>
        <w:t>Все расчеты 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Pr="003B5A98">
        <w:rPr>
          <w:rFonts w:ascii="Times New Roman" w:hAnsi="Times New Roman" w:cs="Times New Roman"/>
          <w:sz w:val="26"/>
          <w:szCs w:val="26"/>
        </w:rPr>
        <w:t>-20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годы выполнены в условиях действующего законодательства</w:t>
      </w:r>
      <w:r w:rsidR="00407A5E">
        <w:rPr>
          <w:rFonts w:ascii="Times New Roman" w:hAnsi="Times New Roman" w:cs="Times New Roman"/>
          <w:sz w:val="26"/>
          <w:szCs w:val="26"/>
        </w:rPr>
        <w:t xml:space="preserve"> с учетом проекта закона Санкт-Петербурга «О бюджете Санкт-Петербурга на 202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="00407A5E">
        <w:rPr>
          <w:rFonts w:ascii="Times New Roman" w:hAnsi="Times New Roman" w:cs="Times New Roman"/>
          <w:sz w:val="26"/>
          <w:szCs w:val="26"/>
        </w:rPr>
        <w:t xml:space="preserve"> год и плановые периоды 202</w:t>
      </w:r>
      <w:r w:rsidR="00A955F6">
        <w:rPr>
          <w:rFonts w:ascii="Times New Roman" w:hAnsi="Times New Roman" w:cs="Times New Roman"/>
          <w:sz w:val="26"/>
          <w:szCs w:val="26"/>
        </w:rPr>
        <w:t>3</w:t>
      </w:r>
      <w:r w:rsidR="00407A5E">
        <w:rPr>
          <w:rFonts w:ascii="Times New Roman" w:hAnsi="Times New Roman" w:cs="Times New Roman"/>
          <w:sz w:val="26"/>
          <w:szCs w:val="26"/>
        </w:rPr>
        <w:t xml:space="preserve"> года и 202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="00407A5E"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3B5A98">
        <w:rPr>
          <w:rFonts w:ascii="Times New Roman" w:hAnsi="Times New Roman" w:cs="Times New Roman"/>
          <w:sz w:val="26"/>
          <w:szCs w:val="26"/>
        </w:rPr>
        <w:t>.</w:t>
      </w:r>
    </w:p>
    <w:p w:rsidR="003B5A98" w:rsidRPr="003B5A98" w:rsidRDefault="003B5A98" w:rsidP="003B5A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ab/>
        <w:t xml:space="preserve">Формирование </w:t>
      </w:r>
      <w:r w:rsidR="00A955F6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 w:rsidRPr="003B5A98">
        <w:rPr>
          <w:rFonts w:ascii="Times New Roman" w:hAnsi="Times New Roman" w:cs="Times New Roman"/>
          <w:sz w:val="26"/>
          <w:szCs w:val="26"/>
        </w:rPr>
        <w:t xml:space="preserve"> 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Pr="003B5A98">
        <w:rPr>
          <w:rFonts w:ascii="Times New Roman" w:hAnsi="Times New Roman" w:cs="Times New Roman"/>
          <w:sz w:val="26"/>
          <w:szCs w:val="26"/>
        </w:rPr>
        <w:t>-20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3B5A98" w:rsidRDefault="001F6C8B" w:rsidP="006C4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параметры </w:t>
      </w:r>
      <w:r w:rsidR="00A955F6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>
        <w:rPr>
          <w:rFonts w:ascii="Times New Roman" w:hAnsi="Times New Roman" w:cs="Times New Roman"/>
          <w:sz w:val="26"/>
          <w:szCs w:val="26"/>
        </w:rPr>
        <w:t xml:space="preserve"> определены в Приложении 1 к настоящей пояснительной записке.</w:t>
      </w:r>
    </w:p>
    <w:p w:rsidR="001F6C8B" w:rsidRDefault="001F6C8B" w:rsidP="006C4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35A" w:rsidRDefault="0079035A" w:rsidP="006C4E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Доход</w:t>
      </w:r>
      <w:r w:rsidR="00B4493A" w:rsidRPr="00342BED">
        <w:rPr>
          <w:rFonts w:ascii="Times New Roman" w:hAnsi="Times New Roman" w:cs="Times New Roman"/>
          <w:b/>
          <w:caps/>
          <w:sz w:val="26"/>
          <w:szCs w:val="26"/>
        </w:rPr>
        <w:t>ная часть</w:t>
      </w:r>
    </w:p>
    <w:p w:rsidR="00342BED" w:rsidRPr="00342BED" w:rsidRDefault="00342BED" w:rsidP="006C4E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86F6A" w:rsidRDefault="00DF654D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Доходная часть </w:t>
      </w:r>
      <w:r w:rsidR="0079035A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 xml:space="preserve">бюджета формируется за счет налоговых доходов, подлежащих зачислению в местный бюджет, в соответствии с действующим законодательством, а также межбюджетных трансфертов. Суммы средств межбюджетных трансфертов на планируемый период приняты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C93">
        <w:rPr>
          <w:rFonts w:ascii="Times New Roman" w:hAnsi="Times New Roman" w:cs="Times New Roman"/>
          <w:sz w:val="26"/>
          <w:szCs w:val="26"/>
        </w:rPr>
        <w:t>проекта закона Санкт-Петербурга «О бюджете Санкт-Петербурга на 2022 год и плановые периоды 2023 года и 2024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4E3F" w:rsidRDefault="00334E3F" w:rsidP="0040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407A5E">
        <w:rPr>
          <w:rFonts w:ascii="Times New Roman" w:hAnsi="Times New Roman" w:cs="Times New Roman"/>
          <w:sz w:val="26"/>
          <w:szCs w:val="26"/>
        </w:rPr>
        <w:t>динственным источником налоговых доходов внутригородских муниципальных образований явля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07A5E">
        <w:rPr>
          <w:rFonts w:ascii="Times New Roman" w:hAnsi="Times New Roman" w:cs="Times New Roman"/>
          <w:sz w:val="26"/>
          <w:szCs w:val="26"/>
        </w:rPr>
        <w:t xml:space="preserve">тся </w:t>
      </w:r>
      <w:r w:rsidR="00407A5E" w:rsidRPr="00342BED">
        <w:rPr>
          <w:rFonts w:ascii="Times New Roman" w:hAnsi="Times New Roman" w:cs="Times New Roman"/>
          <w:b/>
          <w:sz w:val="26"/>
          <w:szCs w:val="26"/>
        </w:rPr>
        <w:t>налог на доходы физических лиц</w:t>
      </w:r>
      <w:r w:rsidR="00407A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0FDD" w:rsidRDefault="00334E3F" w:rsidP="0040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60FDD">
        <w:rPr>
          <w:rFonts w:ascii="Times New Roman" w:hAnsi="Times New Roman" w:cs="Times New Roman"/>
          <w:sz w:val="26"/>
          <w:szCs w:val="26"/>
        </w:rPr>
        <w:t>азмер налоговых поступлений</w:t>
      </w:r>
      <w:r w:rsidR="00D2704A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704A">
        <w:rPr>
          <w:rFonts w:ascii="Times New Roman" w:hAnsi="Times New Roman" w:cs="Times New Roman"/>
          <w:sz w:val="26"/>
          <w:szCs w:val="26"/>
        </w:rPr>
        <w:t xml:space="preserve"> году</w:t>
      </w:r>
      <w:r w:rsidR="00460FDD">
        <w:rPr>
          <w:rFonts w:ascii="Times New Roman" w:hAnsi="Times New Roman" w:cs="Times New Roman"/>
          <w:sz w:val="26"/>
          <w:szCs w:val="26"/>
        </w:rPr>
        <w:t xml:space="preserve"> по сравнению с </w:t>
      </w:r>
      <w:r>
        <w:rPr>
          <w:rFonts w:ascii="Times New Roman" w:hAnsi="Times New Roman" w:cs="Times New Roman"/>
          <w:sz w:val="26"/>
          <w:szCs w:val="26"/>
        </w:rPr>
        <w:t xml:space="preserve">прогнозом </w:t>
      </w:r>
      <w:r w:rsidR="00460FDD">
        <w:rPr>
          <w:rFonts w:ascii="Times New Roman" w:hAnsi="Times New Roman" w:cs="Times New Roman"/>
          <w:sz w:val="26"/>
          <w:szCs w:val="26"/>
        </w:rPr>
        <w:t>пре</w:t>
      </w:r>
      <w:r w:rsidR="00D2704A">
        <w:rPr>
          <w:rFonts w:ascii="Times New Roman" w:hAnsi="Times New Roman" w:cs="Times New Roman"/>
          <w:sz w:val="26"/>
          <w:szCs w:val="26"/>
        </w:rPr>
        <w:t>дыдущ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2704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70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2704A">
        <w:rPr>
          <w:rFonts w:ascii="Times New Roman" w:hAnsi="Times New Roman" w:cs="Times New Roman"/>
          <w:sz w:val="26"/>
          <w:szCs w:val="26"/>
        </w:rPr>
        <w:t xml:space="preserve"> уменьшится на </w:t>
      </w:r>
      <w:r w:rsidR="007C05D2">
        <w:rPr>
          <w:rFonts w:ascii="Times New Roman" w:hAnsi="Times New Roman" w:cs="Times New Roman"/>
          <w:sz w:val="26"/>
          <w:szCs w:val="26"/>
        </w:rPr>
        <w:t>8,8%</w:t>
      </w:r>
      <w:r w:rsidR="00D2704A">
        <w:rPr>
          <w:rFonts w:ascii="Times New Roman" w:hAnsi="Times New Roman" w:cs="Times New Roman"/>
          <w:sz w:val="26"/>
          <w:szCs w:val="26"/>
        </w:rPr>
        <w:t xml:space="preserve">. </w:t>
      </w:r>
      <w:r w:rsidR="00080EE8">
        <w:rPr>
          <w:rFonts w:ascii="Times New Roman" w:hAnsi="Times New Roman" w:cs="Times New Roman"/>
          <w:sz w:val="26"/>
          <w:szCs w:val="26"/>
        </w:rPr>
        <w:t>В 2023-2024 годах – увеличится на 5,1% и 2,6% соответственно, что обусловлено проведением индексации.</w:t>
      </w:r>
    </w:p>
    <w:p w:rsidR="00407A5E" w:rsidRDefault="00037D43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налоговых доходов в 202</w:t>
      </w:r>
      <w:r w:rsidR="00334E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334E3F">
        <w:rPr>
          <w:rFonts w:ascii="Times New Roman" w:hAnsi="Times New Roman" w:cs="Times New Roman"/>
          <w:sz w:val="26"/>
          <w:szCs w:val="26"/>
        </w:rPr>
        <w:t>6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43AEB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бюджет.</w:t>
      </w:r>
    </w:p>
    <w:p w:rsidR="00334E3F" w:rsidRDefault="00334E3F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налоговых поступлений в 2023 и 2024 году </w:t>
      </w:r>
      <w:r w:rsidR="00892C93">
        <w:rPr>
          <w:rFonts w:ascii="Times New Roman" w:hAnsi="Times New Roman" w:cs="Times New Roman"/>
          <w:sz w:val="26"/>
          <w:szCs w:val="26"/>
        </w:rPr>
        <w:t>составит:</w:t>
      </w:r>
    </w:p>
    <w:p w:rsidR="00892C93" w:rsidRDefault="00892C93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6</w:t>
      </w:r>
      <w:r w:rsidR="0059448F">
        <w:rPr>
          <w:rFonts w:ascii="Times New Roman" w:hAnsi="Times New Roman" w:cs="Times New Roman"/>
          <w:sz w:val="26"/>
          <w:szCs w:val="26"/>
        </w:rPr>
        <w:t>5</w:t>
      </w:r>
      <w:r w:rsidR="00F43AEB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бюджет, увеличится по отношению к 2022 году на 5,</w:t>
      </w:r>
      <w:r w:rsidR="00F43A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892C93" w:rsidRDefault="00892C93" w:rsidP="00892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6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бюджет, увеличится по отношению к 2023 году на 2,6%.</w:t>
      </w:r>
    </w:p>
    <w:p w:rsidR="008067D2" w:rsidRDefault="008067D2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проекта закона Санкт-Петербурга «О бюджете Санкт-Петербурга на 202</w:t>
      </w:r>
      <w:r w:rsidR="00892C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плановые периоды 202</w:t>
      </w:r>
      <w:r w:rsidR="00892C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и 202</w:t>
      </w:r>
      <w:r w:rsidR="00892C9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года» дотации на выравнивание бюджетной обеспеченности</w:t>
      </w:r>
      <w:r w:rsidR="0063333E">
        <w:rPr>
          <w:rFonts w:ascii="Times New Roman" w:hAnsi="Times New Roman" w:cs="Times New Roman"/>
          <w:sz w:val="26"/>
          <w:szCs w:val="26"/>
        </w:rPr>
        <w:t xml:space="preserve"> предусмотрены в двух частях: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57008">
        <w:rPr>
          <w:rFonts w:ascii="Times New Roman" w:hAnsi="Times New Roman" w:cs="Times New Roman"/>
          <w:sz w:val="26"/>
          <w:szCs w:val="26"/>
        </w:rPr>
        <w:t xml:space="preserve">первой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="0063333E">
        <w:rPr>
          <w:rFonts w:ascii="Times New Roman" w:hAnsi="Times New Roman" w:cs="Times New Roman"/>
          <w:sz w:val="26"/>
          <w:szCs w:val="26"/>
        </w:rPr>
        <w:t>заменяемой</w:t>
      </w:r>
      <w:r w:rsidR="00557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дополнительны</w:t>
      </w:r>
      <w:r w:rsidR="0055700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нормативо</w:t>
      </w:r>
      <w:r w:rsidR="0055700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55700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НДФЛ</w:t>
      </w:r>
      <w:r w:rsidR="00557008">
        <w:rPr>
          <w:rFonts w:ascii="Times New Roman" w:hAnsi="Times New Roman" w:cs="Times New Roman"/>
          <w:sz w:val="26"/>
          <w:szCs w:val="26"/>
        </w:rPr>
        <w:t xml:space="preserve"> и второй части дотации на выравнивание бюджетной обеспеченности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240D" w:rsidRDefault="007C240D" w:rsidP="007C2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12 Порядка определения объема и распределения дотаций на выравнивание бюджетной обеспеченности внутригородских муниципальных образований Санкт-Петербурга, утвержденного Законом Санкт-Петербурга от 23.09.2020 года № 419-94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«О межбюджетных трансфертах бюджетам внутригородских муниципальных образований Санкт-Петербурга из бюджета Санкт-Петербурга»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образованием выбрана замена первой части дотаций на выравнивание бюджетной обеспеченности муниципальных образований дополнительными нормативами отчислений в местные бюджеты от НДФЛ (Решение МС МО Светлановское № 61 от 11.10.2021г. «О согласовании замены первой части дотаций на выравнивание бюджетной обеспеченности муниципальных образований дополнительными нормативами отчислений в местные бюджеты от установленного для этих целей источника доходов местных бюджетов»).</w:t>
      </w:r>
    </w:p>
    <w:p w:rsidR="002331AC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1/4 часть средств бюджета будет пополняться за счет дотаций из бюджета Санкт-Петербурга (24,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бюджет). В 2023 и 2024 годах – 23,5% и 24,4% от общей суммы доходов, подлежащих зачислению в местный бюджет.</w:t>
      </w:r>
    </w:p>
    <w:p w:rsidR="002331AC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Финансовая поддержка в виде дотаций на выравнивание бюджетной обеспеченности в</w:t>
      </w:r>
      <w:r w:rsidRPr="006C4E1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Pr="006C4E18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4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увеличена. По отношению к 2021 году увеличение составило 2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,9%. В 2023-2024 годах увеличение/снижение финансовой поддержки в виде дотаций на выравнивание бюджетной обеспеченности составило:</w:t>
      </w:r>
    </w:p>
    <w:p w:rsidR="002331AC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к 2022 году – снижение на 0,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2331AC" w:rsidRPr="006C4E18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к 2023 году – увеличение на 7</w:t>
      </w:r>
      <w:r w:rsidR="0059448F">
        <w:rPr>
          <w:rFonts w:ascii="Times New Roman" w:hAnsi="Times New Roman" w:cs="Times New Roman"/>
          <w:sz w:val="26"/>
          <w:szCs w:val="26"/>
        </w:rPr>
        <w:t>,9</w:t>
      </w:r>
      <w:r>
        <w:rPr>
          <w:rFonts w:ascii="Times New Roman" w:hAnsi="Times New Roman" w:cs="Times New Roman"/>
          <w:sz w:val="26"/>
          <w:szCs w:val="26"/>
        </w:rPr>
        <w:t>%</w:t>
      </w:r>
      <w:r w:rsidR="00080EE8">
        <w:rPr>
          <w:rFonts w:ascii="Times New Roman" w:hAnsi="Times New Roman" w:cs="Times New Roman"/>
          <w:sz w:val="26"/>
          <w:szCs w:val="26"/>
        </w:rPr>
        <w:t>.</w:t>
      </w:r>
    </w:p>
    <w:p w:rsidR="00F100A8" w:rsidRDefault="002331AC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7C05D2">
        <w:rPr>
          <w:rFonts w:ascii="Times New Roman" w:hAnsi="Times New Roman" w:cs="Times New Roman"/>
          <w:sz w:val="26"/>
          <w:szCs w:val="26"/>
        </w:rPr>
        <w:t>11,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9B36C4">
        <w:rPr>
          <w:rFonts w:ascii="Times New Roman" w:hAnsi="Times New Roman" w:cs="Times New Roman"/>
          <w:sz w:val="26"/>
          <w:szCs w:val="26"/>
        </w:rPr>
        <w:t>%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общей суммы доходов, подлежащих зачислению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в местный бюджет</w:t>
      </w:r>
      <w:proofErr w:type="gramEnd"/>
      <w:r w:rsidRPr="00B266E3">
        <w:rPr>
          <w:rFonts w:ascii="Times New Roman" w:hAnsi="Times New Roman" w:cs="Times New Roman"/>
          <w:sz w:val="26"/>
          <w:szCs w:val="26"/>
        </w:rPr>
        <w:t xml:space="preserve"> 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пополняться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 за счет субвенций</w:t>
      </w:r>
      <w:r w:rsidR="00B266E3">
        <w:rPr>
          <w:rFonts w:ascii="Times New Roman" w:hAnsi="Times New Roman" w:cs="Times New Roman"/>
          <w:sz w:val="26"/>
          <w:szCs w:val="26"/>
        </w:rPr>
        <w:t xml:space="preserve"> из бюджета Санкт-Петербурга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. Данное обстоятельство заранее предопределяет направления расходования </w:t>
      </w:r>
      <w:r w:rsidR="00F100A8">
        <w:rPr>
          <w:rFonts w:ascii="Times New Roman" w:hAnsi="Times New Roman" w:cs="Times New Roman"/>
          <w:sz w:val="26"/>
          <w:szCs w:val="26"/>
        </w:rPr>
        <w:t>средств</w:t>
      </w:r>
      <w:r w:rsidR="004D613A" w:rsidRPr="00B266E3">
        <w:rPr>
          <w:rFonts w:ascii="Times New Roman" w:hAnsi="Times New Roman" w:cs="Times New Roman"/>
          <w:sz w:val="26"/>
          <w:szCs w:val="26"/>
        </w:rPr>
        <w:t>, так как субвенции имеют строго целевой характер.</w:t>
      </w:r>
      <w:r w:rsidR="009550E4">
        <w:rPr>
          <w:rFonts w:ascii="Times New Roman" w:hAnsi="Times New Roman" w:cs="Times New Roman"/>
          <w:sz w:val="26"/>
          <w:szCs w:val="26"/>
        </w:rPr>
        <w:t xml:space="preserve"> </w:t>
      </w:r>
      <w:r w:rsidR="00F100A8">
        <w:rPr>
          <w:rFonts w:ascii="Times New Roman" w:hAnsi="Times New Roman" w:cs="Times New Roman"/>
          <w:sz w:val="26"/>
          <w:szCs w:val="26"/>
        </w:rPr>
        <w:t>В 2023 и 2024 годах – 11,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100A8">
        <w:rPr>
          <w:rFonts w:ascii="Times New Roman" w:hAnsi="Times New Roman" w:cs="Times New Roman"/>
          <w:sz w:val="26"/>
          <w:szCs w:val="26"/>
        </w:rPr>
        <w:t xml:space="preserve">% и </w:t>
      </w:r>
      <w:r w:rsidR="00F100A8">
        <w:rPr>
          <w:rFonts w:ascii="Times New Roman" w:hAnsi="Times New Roman" w:cs="Times New Roman"/>
          <w:sz w:val="26"/>
          <w:szCs w:val="26"/>
        </w:rPr>
        <w:lastRenderedPageBreak/>
        <w:t>11,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100A8">
        <w:rPr>
          <w:rFonts w:ascii="Times New Roman" w:hAnsi="Times New Roman" w:cs="Times New Roman"/>
          <w:sz w:val="26"/>
          <w:szCs w:val="26"/>
        </w:rPr>
        <w:t>%</w:t>
      </w:r>
      <w:r w:rsidR="00080EE8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F100A8">
        <w:rPr>
          <w:rFonts w:ascii="Times New Roman" w:hAnsi="Times New Roman" w:cs="Times New Roman"/>
          <w:sz w:val="26"/>
          <w:szCs w:val="26"/>
        </w:rPr>
        <w:t xml:space="preserve"> от общей суммы доходов, подлежащих зачислению в местный бюджет.</w:t>
      </w:r>
    </w:p>
    <w:p w:rsidR="00080EE8" w:rsidRDefault="00080EE8" w:rsidP="00080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поступлений в бюджет муниципального образования за счет субвенций из бюджета Санкт-Петербурга в 2022 году по сравнению с прогнозом предыдущего 2021 года уменьшится на </w:t>
      </w:r>
      <w:r w:rsidR="0059448F">
        <w:rPr>
          <w:rFonts w:ascii="Times New Roman" w:hAnsi="Times New Roman" w:cs="Times New Roman"/>
          <w:sz w:val="26"/>
          <w:szCs w:val="26"/>
        </w:rPr>
        <w:t>7,1</w:t>
      </w:r>
      <w:r>
        <w:rPr>
          <w:rFonts w:ascii="Times New Roman" w:hAnsi="Times New Roman" w:cs="Times New Roman"/>
          <w:sz w:val="26"/>
          <w:szCs w:val="26"/>
        </w:rPr>
        <w:t>%, что обусловлено сокращением количества детей, оставшихся без опеки и попечительства. В 2023-2024 годах – увеличится на 4,1% и 4,1% соответственно, что обусловлено проведением индексации.</w:t>
      </w:r>
    </w:p>
    <w:p w:rsidR="00080EE8" w:rsidRDefault="000267B8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</w:t>
      </w:r>
      <w:r w:rsidR="005B7739">
        <w:rPr>
          <w:rFonts w:ascii="Times New Roman" w:hAnsi="Times New Roman" w:cs="Times New Roman"/>
          <w:sz w:val="26"/>
          <w:szCs w:val="26"/>
        </w:rPr>
        <w:t xml:space="preserve"> доходной части </w:t>
      </w:r>
      <w:r w:rsidR="00D27BC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9448F">
        <w:rPr>
          <w:rFonts w:ascii="Times New Roman" w:hAnsi="Times New Roman" w:cs="Times New Roman"/>
          <w:sz w:val="26"/>
          <w:szCs w:val="26"/>
        </w:rPr>
        <w:t xml:space="preserve">в части налоговых и неналоговых поступлений </w:t>
      </w:r>
      <w:r w:rsidR="00F43AEB">
        <w:rPr>
          <w:rFonts w:ascii="Times New Roman" w:hAnsi="Times New Roman" w:cs="Times New Roman"/>
          <w:sz w:val="26"/>
          <w:szCs w:val="26"/>
        </w:rPr>
        <w:t xml:space="preserve">по отношению к 2021 году </w:t>
      </w:r>
      <w:r w:rsidR="005B7739">
        <w:rPr>
          <w:rFonts w:ascii="Times New Roman" w:hAnsi="Times New Roman" w:cs="Times New Roman"/>
          <w:sz w:val="26"/>
          <w:szCs w:val="26"/>
        </w:rPr>
        <w:t>произойдет</w:t>
      </w:r>
      <w:r w:rsidR="00F43AEB">
        <w:rPr>
          <w:rFonts w:ascii="Times New Roman" w:hAnsi="Times New Roman" w:cs="Times New Roman"/>
          <w:sz w:val="26"/>
          <w:szCs w:val="26"/>
        </w:rPr>
        <w:t xml:space="preserve"> </w:t>
      </w:r>
      <w:r w:rsidR="005B7739">
        <w:rPr>
          <w:rFonts w:ascii="Times New Roman" w:hAnsi="Times New Roman" w:cs="Times New Roman"/>
          <w:sz w:val="26"/>
          <w:szCs w:val="26"/>
        </w:rPr>
        <w:t xml:space="preserve">на </w:t>
      </w:r>
      <w:r w:rsidR="00F43AEB">
        <w:rPr>
          <w:rFonts w:ascii="Times New Roman" w:hAnsi="Times New Roman" w:cs="Times New Roman"/>
          <w:sz w:val="26"/>
          <w:szCs w:val="26"/>
        </w:rPr>
        <w:t>15,8</w:t>
      </w:r>
      <w:r w:rsidR="005B7739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Это обусловлено значительным сокращение</w:t>
      </w:r>
      <w:r w:rsidR="00D27BC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7BC9">
        <w:rPr>
          <w:rFonts w:ascii="Times New Roman" w:hAnsi="Times New Roman" w:cs="Times New Roman"/>
          <w:sz w:val="26"/>
          <w:szCs w:val="26"/>
        </w:rPr>
        <w:t>поступлений в доход бюджета задолженности, образовавшейся до 1 января 2020 года от денежных взысканий (штрафов)</w:t>
      </w:r>
      <w:r w:rsidR="002D47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AEB">
        <w:rPr>
          <w:rFonts w:ascii="Times New Roman" w:hAnsi="Times New Roman" w:cs="Times New Roman"/>
          <w:sz w:val="26"/>
          <w:szCs w:val="26"/>
        </w:rPr>
        <w:t xml:space="preserve">Увеличение доходной части бюджета </w:t>
      </w:r>
      <w:r w:rsidR="0059448F">
        <w:rPr>
          <w:rFonts w:ascii="Times New Roman" w:hAnsi="Times New Roman" w:cs="Times New Roman"/>
          <w:sz w:val="26"/>
          <w:szCs w:val="26"/>
        </w:rPr>
        <w:t xml:space="preserve">в части безвозмездных поступлений </w:t>
      </w:r>
      <w:r w:rsidR="00F43AEB">
        <w:rPr>
          <w:rFonts w:ascii="Times New Roman" w:hAnsi="Times New Roman" w:cs="Times New Roman"/>
          <w:sz w:val="26"/>
          <w:szCs w:val="26"/>
        </w:rPr>
        <w:t>по отношению к 2021 году произойдет на 1</w:t>
      </w:r>
      <w:r w:rsidR="0059448F">
        <w:rPr>
          <w:rFonts w:ascii="Times New Roman" w:hAnsi="Times New Roman" w:cs="Times New Roman"/>
          <w:sz w:val="26"/>
          <w:szCs w:val="26"/>
        </w:rPr>
        <w:t>1</w:t>
      </w:r>
      <w:r w:rsidR="00F43AEB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43AEB">
        <w:rPr>
          <w:rFonts w:ascii="Times New Roman" w:hAnsi="Times New Roman" w:cs="Times New Roman"/>
          <w:sz w:val="26"/>
          <w:szCs w:val="26"/>
        </w:rPr>
        <w:t xml:space="preserve">%. </w:t>
      </w:r>
      <w:r w:rsidR="00D27BC9">
        <w:rPr>
          <w:rFonts w:ascii="Times New Roman" w:hAnsi="Times New Roman" w:cs="Times New Roman"/>
          <w:sz w:val="26"/>
          <w:szCs w:val="26"/>
        </w:rPr>
        <w:t>В связи с этим д</w:t>
      </w:r>
      <w:r w:rsidR="006945EE">
        <w:rPr>
          <w:rFonts w:ascii="Times New Roman" w:hAnsi="Times New Roman" w:cs="Times New Roman"/>
          <w:sz w:val="26"/>
          <w:szCs w:val="26"/>
        </w:rPr>
        <w:t xml:space="preserve">оходная часть бюджета </w:t>
      </w:r>
      <w:r>
        <w:rPr>
          <w:rFonts w:ascii="Times New Roman" w:hAnsi="Times New Roman" w:cs="Times New Roman"/>
          <w:sz w:val="26"/>
          <w:szCs w:val="26"/>
        </w:rPr>
        <w:t>уменьшится</w:t>
      </w:r>
      <w:r w:rsidR="006945EE">
        <w:rPr>
          <w:rFonts w:ascii="Times New Roman" w:hAnsi="Times New Roman" w:cs="Times New Roman"/>
          <w:sz w:val="26"/>
          <w:szCs w:val="26"/>
        </w:rPr>
        <w:t xml:space="preserve"> (относительно уровня предыдущего года) в </w:t>
      </w:r>
      <w:r w:rsidR="006945EE" w:rsidRPr="00E01AA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7BC9">
        <w:rPr>
          <w:rFonts w:ascii="Times New Roman" w:hAnsi="Times New Roman" w:cs="Times New Roman"/>
          <w:sz w:val="26"/>
          <w:szCs w:val="26"/>
        </w:rPr>
        <w:t>2</w:t>
      </w:r>
      <w:r w:rsidR="006945EE" w:rsidRPr="00E01AA0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F43AEB">
        <w:rPr>
          <w:rFonts w:ascii="Times New Roman" w:hAnsi="Times New Roman" w:cs="Times New Roman"/>
          <w:sz w:val="26"/>
          <w:szCs w:val="26"/>
        </w:rPr>
        <w:t>7</w:t>
      </w:r>
      <w:r w:rsidR="00D27BC9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7</w:t>
      </w:r>
      <w:r w:rsidR="006945EE" w:rsidRPr="00E01AA0">
        <w:rPr>
          <w:rFonts w:ascii="Times New Roman" w:hAnsi="Times New Roman" w:cs="Times New Roman"/>
          <w:sz w:val="26"/>
          <w:szCs w:val="26"/>
        </w:rPr>
        <w:t>%</w:t>
      </w:r>
      <w:r w:rsidR="00160C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45EE" w:rsidRDefault="00080EE8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Доходная часть бюджета </w:t>
      </w:r>
      <w:r w:rsidR="00A955F6">
        <w:rPr>
          <w:rFonts w:ascii="Times New Roman" w:hAnsi="Times New Roman" w:cs="Times New Roman"/>
          <w:sz w:val="26"/>
          <w:szCs w:val="26"/>
        </w:rPr>
        <w:t xml:space="preserve">(относительно уровня предыдущего года)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945EE">
        <w:rPr>
          <w:rFonts w:ascii="Times New Roman" w:hAnsi="Times New Roman" w:cs="Times New Roman"/>
          <w:sz w:val="26"/>
          <w:szCs w:val="26"/>
        </w:rPr>
        <w:t xml:space="preserve"> 20</w:t>
      </w:r>
      <w:r w:rsidR="005B7739">
        <w:rPr>
          <w:rFonts w:ascii="Times New Roman" w:hAnsi="Times New Roman" w:cs="Times New Roman"/>
          <w:sz w:val="26"/>
          <w:szCs w:val="26"/>
        </w:rPr>
        <w:t>2</w:t>
      </w:r>
      <w:r w:rsidR="00D27BC9">
        <w:rPr>
          <w:rFonts w:ascii="Times New Roman" w:hAnsi="Times New Roman" w:cs="Times New Roman"/>
          <w:sz w:val="26"/>
          <w:szCs w:val="26"/>
        </w:rPr>
        <w:t>3</w:t>
      </w:r>
      <w:r w:rsidR="006945E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27BC9">
        <w:rPr>
          <w:rFonts w:ascii="Times New Roman" w:hAnsi="Times New Roman" w:cs="Times New Roman"/>
          <w:sz w:val="26"/>
          <w:szCs w:val="26"/>
        </w:rPr>
        <w:t xml:space="preserve">- </w:t>
      </w:r>
      <w:r w:rsidR="000267B8">
        <w:rPr>
          <w:rFonts w:ascii="Times New Roman" w:hAnsi="Times New Roman" w:cs="Times New Roman"/>
          <w:sz w:val="26"/>
          <w:szCs w:val="26"/>
        </w:rPr>
        <w:t xml:space="preserve">увеличится </w:t>
      </w:r>
      <w:r w:rsidR="006945EE">
        <w:rPr>
          <w:rFonts w:ascii="Times New Roman" w:hAnsi="Times New Roman" w:cs="Times New Roman"/>
          <w:sz w:val="26"/>
          <w:szCs w:val="26"/>
        </w:rPr>
        <w:t xml:space="preserve">на </w:t>
      </w:r>
      <w:r w:rsidR="00D27BC9">
        <w:rPr>
          <w:rFonts w:ascii="Times New Roman" w:hAnsi="Times New Roman" w:cs="Times New Roman"/>
          <w:sz w:val="26"/>
          <w:szCs w:val="26"/>
        </w:rPr>
        <w:t>3</w:t>
      </w:r>
      <w:r w:rsidR="000267B8">
        <w:rPr>
          <w:rFonts w:ascii="Times New Roman" w:hAnsi="Times New Roman" w:cs="Times New Roman"/>
          <w:sz w:val="26"/>
          <w:szCs w:val="26"/>
        </w:rPr>
        <w:t>,</w:t>
      </w:r>
      <w:r w:rsidR="007C05D2">
        <w:rPr>
          <w:rFonts w:ascii="Times New Roman" w:hAnsi="Times New Roman" w:cs="Times New Roman"/>
          <w:sz w:val="26"/>
          <w:szCs w:val="26"/>
        </w:rPr>
        <w:t>7</w:t>
      </w:r>
      <w:r w:rsidR="00E63756">
        <w:rPr>
          <w:rFonts w:ascii="Times New Roman" w:hAnsi="Times New Roman" w:cs="Times New Roman"/>
          <w:sz w:val="26"/>
          <w:szCs w:val="26"/>
        </w:rPr>
        <w:t>%, в 202</w:t>
      </w:r>
      <w:r w:rsidR="00D27BC9">
        <w:rPr>
          <w:rFonts w:ascii="Times New Roman" w:hAnsi="Times New Roman" w:cs="Times New Roman"/>
          <w:sz w:val="26"/>
          <w:szCs w:val="26"/>
        </w:rPr>
        <w:t>4</w:t>
      </w:r>
      <w:r w:rsidR="006945E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C05D2">
        <w:rPr>
          <w:rFonts w:ascii="Times New Roman" w:hAnsi="Times New Roman" w:cs="Times New Roman"/>
          <w:sz w:val="26"/>
          <w:szCs w:val="26"/>
        </w:rPr>
        <w:t xml:space="preserve">– увеличится </w:t>
      </w:r>
      <w:r w:rsidR="006945EE">
        <w:rPr>
          <w:rFonts w:ascii="Times New Roman" w:hAnsi="Times New Roman" w:cs="Times New Roman"/>
          <w:sz w:val="26"/>
          <w:szCs w:val="26"/>
        </w:rPr>
        <w:t xml:space="preserve">на </w:t>
      </w:r>
      <w:r w:rsidR="002D4725">
        <w:rPr>
          <w:rFonts w:ascii="Times New Roman" w:hAnsi="Times New Roman" w:cs="Times New Roman"/>
          <w:sz w:val="26"/>
          <w:szCs w:val="26"/>
        </w:rPr>
        <w:t>4</w:t>
      </w:r>
      <w:r w:rsidR="005B7739">
        <w:rPr>
          <w:rFonts w:ascii="Times New Roman" w:hAnsi="Times New Roman" w:cs="Times New Roman"/>
          <w:sz w:val="26"/>
          <w:szCs w:val="26"/>
        </w:rPr>
        <w:t>,</w:t>
      </w:r>
      <w:r w:rsidR="002D4725">
        <w:rPr>
          <w:rFonts w:ascii="Times New Roman" w:hAnsi="Times New Roman" w:cs="Times New Roman"/>
          <w:sz w:val="26"/>
          <w:szCs w:val="26"/>
        </w:rPr>
        <w:t>0</w:t>
      </w:r>
      <w:r w:rsidR="006945EE">
        <w:rPr>
          <w:rFonts w:ascii="Times New Roman" w:hAnsi="Times New Roman" w:cs="Times New Roman"/>
          <w:sz w:val="26"/>
          <w:szCs w:val="26"/>
        </w:rPr>
        <w:t>%</w:t>
      </w:r>
      <w:r w:rsidR="00160CDC">
        <w:rPr>
          <w:rFonts w:ascii="Times New Roman" w:hAnsi="Times New Roman" w:cs="Times New Roman"/>
          <w:sz w:val="26"/>
          <w:szCs w:val="26"/>
        </w:rPr>
        <w:t>, что обусловлено проведением индексации</w:t>
      </w:r>
      <w:r w:rsidR="006945EE">
        <w:rPr>
          <w:rFonts w:ascii="Times New Roman" w:hAnsi="Times New Roman" w:cs="Times New Roman"/>
          <w:sz w:val="26"/>
          <w:szCs w:val="26"/>
        </w:rPr>
        <w:t>.</w:t>
      </w:r>
    </w:p>
    <w:p w:rsidR="00D27BC9" w:rsidRDefault="00D27BC9" w:rsidP="00D2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изложенных обстоятельств сформирована доходная часть прогноза основных характеристик бюджета муниципального образования.</w:t>
      </w:r>
    </w:p>
    <w:p w:rsidR="0081634C" w:rsidRDefault="0081634C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доходной части </w:t>
      </w:r>
      <w:r w:rsidR="00080EE8">
        <w:rPr>
          <w:rFonts w:ascii="Times New Roman" w:hAnsi="Times New Roman" w:cs="Times New Roman"/>
          <w:sz w:val="26"/>
          <w:szCs w:val="26"/>
        </w:rPr>
        <w:t xml:space="preserve">прогноза основных характеристик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определена в Приложении 2 к настоящей пояснительной записке.</w:t>
      </w:r>
    </w:p>
    <w:p w:rsidR="0081634C" w:rsidRDefault="0081634C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C4B" w:rsidRPr="00342BED" w:rsidRDefault="00E84C4B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Расход</w:t>
      </w:r>
      <w:r w:rsidR="00B4493A" w:rsidRPr="00342BED">
        <w:rPr>
          <w:rFonts w:ascii="Times New Roman" w:hAnsi="Times New Roman" w:cs="Times New Roman"/>
          <w:b/>
          <w:caps/>
          <w:sz w:val="26"/>
          <w:szCs w:val="26"/>
        </w:rPr>
        <w:t>ная часть</w:t>
      </w:r>
    </w:p>
    <w:p w:rsidR="003B3D14" w:rsidRPr="00342BED" w:rsidRDefault="003B3D14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84C4B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14">
        <w:rPr>
          <w:rFonts w:ascii="Times New Roman" w:hAnsi="Times New Roman" w:cs="Times New Roman"/>
          <w:sz w:val="26"/>
          <w:szCs w:val="26"/>
        </w:rPr>
        <w:t xml:space="preserve">При расчете размера </w:t>
      </w:r>
      <w:r w:rsidR="00A955F6" w:rsidRPr="003B3D14">
        <w:rPr>
          <w:rFonts w:ascii="Times New Roman" w:hAnsi="Times New Roman" w:cs="Times New Roman"/>
          <w:sz w:val="26"/>
          <w:szCs w:val="26"/>
        </w:rPr>
        <w:t>расходов местного</w:t>
      </w:r>
      <w:r w:rsidR="003B3D14">
        <w:rPr>
          <w:rFonts w:ascii="Times New Roman" w:hAnsi="Times New Roman" w:cs="Times New Roman"/>
          <w:sz w:val="26"/>
          <w:szCs w:val="26"/>
        </w:rPr>
        <w:t xml:space="preserve"> бюджета внутригородского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A955F6" w:rsidRPr="003B3D14">
        <w:rPr>
          <w:rFonts w:ascii="Times New Roman" w:hAnsi="Times New Roman" w:cs="Times New Roman"/>
          <w:sz w:val="26"/>
          <w:szCs w:val="26"/>
        </w:rPr>
        <w:t xml:space="preserve"> </w:t>
      </w:r>
      <w:r w:rsidRPr="003B3D14">
        <w:rPr>
          <w:rFonts w:ascii="Times New Roman" w:hAnsi="Times New Roman" w:cs="Times New Roman"/>
          <w:sz w:val="26"/>
          <w:szCs w:val="26"/>
        </w:rPr>
        <w:t>на 20</w:t>
      </w:r>
      <w:r w:rsidR="006865EC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Pr="003B3D1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B773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3</w:t>
      </w:r>
      <w:r w:rsidRPr="003B3D14">
        <w:rPr>
          <w:rFonts w:ascii="Times New Roman" w:hAnsi="Times New Roman" w:cs="Times New Roman"/>
          <w:sz w:val="26"/>
          <w:szCs w:val="26"/>
        </w:rPr>
        <w:t xml:space="preserve"> и 20</w:t>
      </w:r>
      <w:r w:rsidR="00E63756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Pr="003B3D14">
        <w:rPr>
          <w:rFonts w:ascii="Times New Roman" w:hAnsi="Times New Roman" w:cs="Times New Roman"/>
          <w:sz w:val="26"/>
          <w:szCs w:val="26"/>
        </w:rPr>
        <w:t xml:space="preserve"> годов учитывается принцип бюджетирования, ориентированного на результат, </w:t>
      </w:r>
      <w:r w:rsidR="00A955F6" w:rsidRPr="003B3D14">
        <w:rPr>
          <w:rFonts w:ascii="Times New Roman" w:hAnsi="Times New Roman" w:cs="Times New Roman"/>
          <w:sz w:val="26"/>
          <w:szCs w:val="26"/>
        </w:rPr>
        <w:t>как метод</w:t>
      </w:r>
      <w:r w:rsidRPr="003B3D14">
        <w:rPr>
          <w:rFonts w:ascii="Times New Roman" w:hAnsi="Times New Roman" w:cs="Times New Roman"/>
          <w:sz w:val="26"/>
          <w:szCs w:val="26"/>
        </w:rPr>
        <w:t xml:space="preserve"> наиболее </w:t>
      </w:r>
      <w:r w:rsidR="00A67A20" w:rsidRPr="003B3D14">
        <w:rPr>
          <w:rFonts w:ascii="Times New Roman" w:hAnsi="Times New Roman" w:cs="Times New Roman"/>
          <w:sz w:val="26"/>
          <w:szCs w:val="26"/>
        </w:rPr>
        <w:t>полного и</w:t>
      </w:r>
      <w:r w:rsidRPr="003B3D14">
        <w:rPr>
          <w:rFonts w:ascii="Times New Roman" w:hAnsi="Times New Roman" w:cs="Times New Roman"/>
          <w:sz w:val="26"/>
          <w:szCs w:val="26"/>
        </w:rPr>
        <w:t xml:space="preserve"> </w:t>
      </w:r>
      <w:r w:rsidR="00A67A20" w:rsidRPr="003B3D14">
        <w:rPr>
          <w:rFonts w:ascii="Times New Roman" w:hAnsi="Times New Roman" w:cs="Times New Roman"/>
          <w:sz w:val="26"/>
          <w:szCs w:val="26"/>
        </w:rPr>
        <w:t>эффективного удовлетворения</w:t>
      </w:r>
      <w:r w:rsidRPr="003B3D14">
        <w:rPr>
          <w:rFonts w:ascii="Times New Roman" w:hAnsi="Times New Roman" w:cs="Times New Roman"/>
          <w:sz w:val="26"/>
          <w:szCs w:val="26"/>
        </w:rPr>
        <w:t xml:space="preserve"> потребностей населения, что позволяет при незначительном росте расходов значительно увеличить их качество и эффективность.</w:t>
      </w:r>
    </w:p>
    <w:p w:rsidR="00E84C4B" w:rsidRDefault="006945EE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Расходная часть </w:t>
      </w:r>
      <w:r w:rsidR="00A955F6">
        <w:rPr>
          <w:rFonts w:ascii="Times New Roman" w:hAnsi="Times New Roman" w:cs="Times New Roman"/>
          <w:sz w:val="26"/>
          <w:szCs w:val="26"/>
        </w:rPr>
        <w:t>Прогноза</w:t>
      </w:r>
      <w:r w:rsidR="00EE4AC3">
        <w:rPr>
          <w:rFonts w:ascii="Times New Roman" w:hAnsi="Times New Roman" w:cs="Times New Roman"/>
          <w:sz w:val="26"/>
          <w:szCs w:val="26"/>
        </w:rPr>
        <w:t xml:space="preserve"> основных характеристик бюджета</w:t>
      </w:r>
      <w:r>
        <w:rPr>
          <w:rFonts w:ascii="Times New Roman" w:hAnsi="Times New Roman" w:cs="Times New Roman"/>
          <w:sz w:val="26"/>
          <w:szCs w:val="26"/>
        </w:rPr>
        <w:t xml:space="preserve"> составлена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реестра расходных обязательств, а также основных направлений бюджетной политики. </w:t>
      </w:r>
    </w:p>
    <w:p w:rsidR="006945EE" w:rsidRDefault="006945EE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планируемом периоде сложившаяся структура расходов не претерпит принципиальных изменений. </w:t>
      </w:r>
      <w:r w:rsidR="003B3D14">
        <w:rPr>
          <w:rFonts w:ascii="Times New Roman" w:hAnsi="Times New Roman" w:cs="Times New Roman"/>
          <w:sz w:val="26"/>
          <w:szCs w:val="26"/>
        </w:rPr>
        <w:t xml:space="preserve">Значительная часть бюджета будет направлена на </w:t>
      </w:r>
      <w:r w:rsidR="0075333E">
        <w:rPr>
          <w:rFonts w:ascii="Times New Roman" w:hAnsi="Times New Roman" w:cs="Times New Roman"/>
          <w:sz w:val="26"/>
          <w:szCs w:val="26"/>
        </w:rPr>
        <w:t>решение проблем в</w:t>
      </w:r>
      <w:r w:rsidR="00E63756">
        <w:rPr>
          <w:rFonts w:ascii="Times New Roman" w:hAnsi="Times New Roman" w:cs="Times New Roman"/>
          <w:sz w:val="26"/>
          <w:szCs w:val="26"/>
        </w:rPr>
        <w:t xml:space="preserve"> </w:t>
      </w:r>
      <w:r w:rsidR="0075333E">
        <w:rPr>
          <w:rFonts w:ascii="Times New Roman" w:hAnsi="Times New Roman" w:cs="Times New Roman"/>
          <w:sz w:val="26"/>
          <w:szCs w:val="26"/>
        </w:rPr>
        <w:t>жилищно-коммунальном хозяйстве</w:t>
      </w:r>
      <w:r w:rsidR="003B3D14">
        <w:rPr>
          <w:rFonts w:ascii="Times New Roman" w:hAnsi="Times New Roman" w:cs="Times New Roman"/>
          <w:sz w:val="26"/>
          <w:szCs w:val="26"/>
        </w:rPr>
        <w:t xml:space="preserve"> </w:t>
      </w:r>
      <w:r w:rsidR="00E63756">
        <w:rPr>
          <w:rFonts w:ascii="Times New Roman" w:hAnsi="Times New Roman" w:cs="Times New Roman"/>
          <w:sz w:val="26"/>
          <w:szCs w:val="26"/>
        </w:rPr>
        <w:t>удельный вес</w:t>
      </w:r>
      <w:r w:rsidR="00C42570">
        <w:rPr>
          <w:rFonts w:ascii="Times New Roman" w:hAnsi="Times New Roman" w:cs="Times New Roman"/>
          <w:sz w:val="26"/>
          <w:szCs w:val="26"/>
        </w:rPr>
        <w:t>,</w:t>
      </w:r>
      <w:r w:rsidR="00E63756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75333E">
        <w:rPr>
          <w:rFonts w:ascii="Times New Roman" w:hAnsi="Times New Roman" w:cs="Times New Roman"/>
          <w:sz w:val="26"/>
          <w:szCs w:val="26"/>
        </w:rPr>
        <w:t>го</w:t>
      </w:r>
      <w:r w:rsidR="00E63756">
        <w:rPr>
          <w:rFonts w:ascii="Times New Roman" w:hAnsi="Times New Roman" w:cs="Times New Roman"/>
          <w:sz w:val="26"/>
          <w:szCs w:val="26"/>
        </w:rPr>
        <w:t xml:space="preserve"> </w:t>
      </w:r>
      <w:r w:rsidR="003B3D14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A74920" w:rsidRPr="007D7819">
        <w:rPr>
          <w:rFonts w:ascii="Times New Roman" w:hAnsi="Times New Roman" w:cs="Times New Roman"/>
          <w:sz w:val="26"/>
          <w:szCs w:val="26"/>
        </w:rPr>
        <w:t>48,7</w:t>
      </w:r>
      <w:r w:rsidR="003B3D14" w:rsidRPr="007D7819">
        <w:rPr>
          <w:rFonts w:ascii="Times New Roman" w:hAnsi="Times New Roman" w:cs="Times New Roman"/>
          <w:sz w:val="26"/>
          <w:szCs w:val="26"/>
        </w:rPr>
        <w:t>%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 от общей суммы расходов</w:t>
      </w:r>
      <w:r w:rsidR="003B3D14" w:rsidRPr="007D7819">
        <w:rPr>
          <w:rFonts w:ascii="Times New Roman" w:hAnsi="Times New Roman" w:cs="Times New Roman"/>
          <w:sz w:val="26"/>
          <w:szCs w:val="26"/>
        </w:rPr>
        <w:t xml:space="preserve">. </w:t>
      </w:r>
      <w:r w:rsidR="0075333E" w:rsidRPr="007D7819">
        <w:rPr>
          <w:rFonts w:ascii="Times New Roman" w:hAnsi="Times New Roman" w:cs="Times New Roman"/>
          <w:sz w:val="26"/>
          <w:szCs w:val="26"/>
        </w:rPr>
        <w:t>На расходы в области общегосударственных вопросов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, удельный вес расходов составит </w:t>
      </w:r>
      <w:r w:rsidR="00A74920" w:rsidRPr="007D7819">
        <w:rPr>
          <w:rFonts w:ascii="Times New Roman" w:hAnsi="Times New Roman" w:cs="Times New Roman"/>
          <w:sz w:val="26"/>
          <w:szCs w:val="26"/>
        </w:rPr>
        <w:t>28,6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% от общей суммы расходов. </w:t>
      </w:r>
      <w:r w:rsidR="00A74920" w:rsidRPr="007D7819">
        <w:rPr>
          <w:rFonts w:ascii="Times New Roman" w:hAnsi="Times New Roman" w:cs="Times New Roman"/>
          <w:sz w:val="26"/>
          <w:szCs w:val="26"/>
        </w:rPr>
        <w:t>На социальную политику будет направлено 9,0% бюджета, 9,4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 </w:t>
      </w:r>
      <w:r w:rsidRPr="007D7819">
        <w:rPr>
          <w:rFonts w:ascii="Times New Roman" w:hAnsi="Times New Roman" w:cs="Times New Roman"/>
          <w:sz w:val="26"/>
          <w:szCs w:val="26"/>
        </w:rPr>
        <w:t>% бюджета будет направл</w:t>
      </w:r>
      <w:r w:rsidR="007D7819" w:rsidRPr="007D7819">
        <w:rPr>
          <w:rFonts w:ascii="Times New Roman" w:hAnsi="Times New Roman" w:cs="Times New Roman"/>
          <w:sz w:val="26"/>
          <w:szCs w:val="26"/>
        </w:rPr>
        <w:t>ено</w:t>
      </w:r>
      <w:r w:rsidRPr="007D7819">
        <w:rPr>
          <w:rFonts w:ascii="Times New Roman" w:hAnsi="Times New Roman" w:cs="Times New Roman"/>
          <w:sz w:val="26"/>
          <w:szCs w:val="26"/>
        </w:rPr>
        <w:t xml:space="preserve"> на финансирование культурных мероприятий. Удельный вес ра</w:t>
      </w:r>
      <w:r w:rsidR="003B3D14" w:rsidRPr="007D7819">
        <w:rPr>
          <w:rFonts w:ascii="Times New Roman" w:hAnsi="Times New Roman" w:cs="Times New Roman"/>
          <w:sz w:val="26"/>
          <w:szCs w:val="26"/>
        </w:rPr>
        <w:t xml:space="preserve">сходов на образование составит </w:t>
      </w:r>
      <w:r w:rsidR="00A74920" w:rsidRPr="007D7819">
        <w:rPr>
          <w:rFonts w:ascii="Times New Roman" w:hAnsi="Times New Roman" w:cs="Times New Roman"/>
          <w:sz w:val="26"/>
          <w:szCs w:val="26"/>
        </w:rPr>
        <w:t>0,3</w:t>
      </w:r>
      <w:r w:rsidR="003B3D14" w:rsidRPr="007D7819">
        <w:rPr>
          <w:rFonts w:ascii="Times New Roman" w:hAnsi="Times New Roman" w:cs="Times New Roman"/>
          <w:sz w:val="26"/>
          <w:szCs w:val="26"/>
        </w:rPr>
        <w:t>%</w:t>
      </w:r>
      <w:r w:rsidRPr="007D7819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общей суммы расходов</w:t>
      </w:r>
      <w:r w:rsidR="007D7819">
        <w:rPr>
          <w:rFonts w:ascii="Times New Roman" w:hAnsi="Times New Roman" w:cs="Times New Roman"/>
          <w:sz w:val="26"/>
          <w:szCs w:val="26"/>
        </w:rPr>
        <w:t>, на национальную экономику и охрану окружающей среды 0,3% и 0,1% 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4C4B" w:rsidRPr="007E04B7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4B7">
        <w:rPr>
          <w:rFonts w:ascii="Times New Roman" w:hAnsi="Times New Roman" w:cs="Times New Roman"/>
          <w:sz w:val="26"/>
          <w:szCs w:val="26"/>
        </w:rPr>
        <w:t>Расходы местного бюджета составят в 20</w:t>
      </w:r>
      <w:r w:rsidR="006865EC" w:rsidRPr="007E04B7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2</w:t>
      </w:r>
      <w:r w:rsidRPr="007E04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D7819">
        <w:rPr>
          <w:rFonts w:ascii="Times New Roman" w:hAnsi="Times New Roman" w:cs="Times New Roman"/>
          <w:sz w:val="26"/>
          <w:szCs w:val="26"/>
        </w:rPr>
        <w:t>164 085,9</w:t>
      </w:r>
      <w:r w:rsidR="00E116D8" w:rsidRPr="007E04B7">
        <w:rPr>
          <w:rFonts w:ascii="Times New Roman" w:hAnsi="Times New Roman" w:cs="Times New Roman"/>
          <w:sz w:val="26"/>
          <w:szCs w:val="26"/>
        </w:rPr>
        <w:t xml:space="preserve"> </w:t>
      </w:r>
      <w:r w:rsidRPr="007E04B7">
        <w:rPr>
          <w:rFonts w:ascii="Times New Roman" w:hAnsi="Times New Roman" w:cs="Times New Roman"/>
          <w:sz w:val="26"/>
          <w:szCs w:val="26"/>
        </w:rPr>
        <w:t>тыс. рублей, в 20</w:t>
      </w:r>
      <w:r w:rsidR="0075333E" w:rsidRPr="007E04B7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3</w:t>
      </w:r>
      <w:r w:rsidRPr="007E04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D7819">
        <w:rPr>
          <w:rFonts w:ascii="Times New Roman" w:hAnsi="Times New Roman" w:cs="Times New Roman"/>
          <w:sz w:val="26"/>
          <w:szCs w:val="26"/>
        </w:rPr>
        <w:t>170 147,9</w:t>
      </w:r>
      <w:r w:rsidR="00E116D8" w:rsidRPr="007E04B7">
        <w:rPr>
          <w:rFonts w:ascii="Times New Roman" w:hAnsi="Times New Roman" w:cs="Times New Roman"/>
          <w:sz w:val="26"/>
          <w:szCs w:val="26"/>
        </w:rPr>
        <w:t xml:space="preserve"> </w:t>
      </w:r>
      <w:r w:rsidRPr="007E04B7">
        <w:rPr>
          <w:rFonts w:ascii="Times New Roman" w:hAnsi="Times New Roman" w:cs="Times New Roman"/>
          <w:sz w:val="26"/>
          <w:szCs w:val="26"/>
        </w:rPr>
        <w:t>тыс. рублей и 20</w:t>
      </w:r>
      <w:r w:rsidR="00E63756" w:rsidRPr="007E04B7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4</w:t>
      </w:r>
      <w:r w:rsidRPr="007E04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D7819">
        <w:rPr>
          <w:rFonts w:ascii="Times New Roman" w:hAnsi="Times New Roman" w:cs="Times New Roman"/>
          <w:sz w:val="26"/>
          <w:szCs w:val="26"/>
        </w:rPr>
        <w:t>176973,3</w:t>
      </w:r>
      <w:r w:rsidR="00E116D8" w:rsidRPr="007E04B7">
        <w:rPr>
          <w:rFonts w:ascii="Times New Roman" w:hAnsi="Times New Roman" w:cs="Times New Roman"/>
          <w:sz w:val="26"/>
          <w:szCs w:val="26"/>
        </w:rPr>
        <w:t xml:space="preserve"> </w:t>
      </w:r>
      <w:r w:rsidRPr="007E04B7">
        <w:rPr>
          <w:rFonts w:ascii="Times New Roman" w:hAnsi="Times New Roman" w:cs="Times New Roman"/>
          <w:sz w:val="26"/>
          <w:szCs w:val="26"/>
        </w:rPr>
        <w:t>тыс. рублей.</w:t>
      </w:r>
    </w:p>
    <w:p w:rsidR="006865EC" w:rsidRDefault="007C05D2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прогнозным данным р</w:t>
      </w:r>
      <w:r w:rsidR="00E84C4B" w:rsidRPr="00E01AA0">
        <w:rPr>
          <w:rFonts w:ascii="Times New Roman" w:hAnsi="Times New Roman" w:cs="Times New Roman"/>
          <w:sz w:val="26"/>
          <w:szCs w:val="26"/>
        </w:rPr>
        <w:t>асходы местного бюджета в 20</w:t>
      </w:r>
      <w:r w:rsidR="006C3EED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1</w:t>
      </w:r>
      <w:r w:rsidR="00E84C4B" w:rsidRPr="00E01AA0">
        <w:rPr>
          <w:rFonts w:ascii="Times New Roman" w:hAnsi="Times New Roman" w:cs="Times New Roman"/>
          <w:sz w:val="26"/>
          <w:szCs w:val="26"/>
        </w:rPr>
        <w:t xml:space="preserve"> </w:t>
      </w:r>
      <w:r w:rsidR="00EE4AC3" w:rsidRPr="00E01AA0">
        <w:rPr>
          <w:rFonts w:ascii="Times New Roman" w:hAnsi="Times New Roman" w:cs="Times New Roman"/>
          <w:sz w:val="26"/>
          <w:szCs w:val="26"/>
        </w:rPr>
        <w:t>году</w:t>
      </w:r>
      <w:r w:rsidR="00EE4AC3">
        <w:rPr>
          <w:rFonts w:ascii="Times New Roman" w:hAnsi="Times New Roman" w:cs="Times New Roman"/>
          <w:sz w:val="26"/>
          <w:szCs w:val="26"/>
        </w:rPr>
        <w:t xml:space="preserve"> </w:t>
      </w:r>
      <w:r w:rsidR="00EE4AC3" w:rsidRPr="00E01AA0">
        <w:rPr>
          <w:rFonts w:ascii="Times New Roman" w:hAnsi="Times New Roman" w:cs="Times New Roman"/>
          <w:sz w:val="26"/>
          <w:szCs w:val="26"/>
        </w:rPr>
        <w:t>составят</w:t>
      </w:r>
      <w:r w:rsidR="00E84C4B" w:rsidRPr="007952AC">
        <w:rPr>
          <w:rFonts w:ascii="Times New Roman" w:hAnsi="Times New Roman" w:cs="Times New Roman"/>
          <w:sz w:val="26"/>
          <w:szCs w:val="26"/>
        </w:rPr>
        <w:t xml:space="preserve"> </w:t>
      </w:r>
      <w:r w:rsidR="007B1F92">
        <w:rPr>
          <w:rFonts w:ascii="Times New Roman" w:hAnsi="Times New Roman" w:cs="Times New Roman"/>
          <w:sz w:val="26"/>
          <w:szCs w:val="26"/>
        </w:rPr>
        <w:t>178578,6</w:t>
      </w:r>
      <w:r w:rsidR="00E01AA0" w:rsidRPr="007952AC">
        <w:rPr>
          <w:rFonts w:ascii="Times New Roman" w:hAnsi="Times New Roman" w:cs="Times New Roman"/>
          <w:sz w:val="26"/>
          <w:szCs w:val="26"/>
        </w:rPr>
        <w:t xml:space="preserve"> </w:t>
      </w:r>
      <w:r w:rsidR="00E84C4B" w:rsidRPr="007952AC">
        <w:rPr>
          <w:rFonts w:ascii="Times New Roman" w:hAnsi="Times New Roman" w:cs="Times New Roman"/>
          <w:sz w:val="26"/>
          <w:szCs w:val="26"/>
        </w:rPr>
        <w:t>тыс. рублей</w:t>
      </w:r>
      <w:r w:rsidR="00BE1731">
        <w:rPr>
          <w:rFonts w:ascii="Times New Roman" w:hAnsi="Times New Roman" w:cs="Times New Roman"/>
          <w:sz w:val="26"/>
          <w:szCs w:val="26"/>
        </w:rPr>
        <w:t>, что на 6,1% ниже утвержденного бюджетом плана</w:t>
      </w:r>
      <w:r w:rsidR="006865EC">
        <w:rPr>
          <w:rFonts w:ascii="Times New Roman" w:hAnsi="Times New Roman" w:cs="Times New Roman"/>
          <w:sz w:val="26"/>
          <w:szCs w:val="26"/>
        </w:rPr>
        <w:t>.</w:t>
      </w:r>
    </w:p>
    <w:p w:rsidR="00E84C4B" w:rsidRPr="0094691F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91F">
        <w:rPr>
          <w:rFonts w:ascii="Times New Roman" w:hAnsi="Times New Roman" w:cs="Times New Roman"/>
          <w:sz w:val="26"/>
          <w:szCs w:val="26"/>
        </w:rPr>
        <w:t>В 20</w:t>
      </w:r>
      <w:r w:rsidR="006865EC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2</w:t>
      </w:r>
      <w:r w:rsidRPr="0094691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65EC" w:rsidRPr="0094691F">
        <w:rPr>
          <w:rFonts w:ascii="Times New Roman" w:hAnsi="Times New Roman" w:cs="Times New Roman"/>
          <w:sz w:val="26"/>
          <w:szCs w:val="26"/>
        </w:rPr>
        <w:t>снижение</w:t>
      </w:r>
      <w:r w:rsidRPr="0094691F">
        <w:rPr>
          <w:rFonts w:ascii="Times New Roman" w:hAnsi="Times New Roman" w:cs="Times New Roman"/>
          <w:sz w:val="26"/>
          <w:szCs w:val="26"/>
        </w:rPr>
        <w:t xml:space="preserve"> расходов местного бюджета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 </w:t>
      </w:r>
      <w:r w:rsidR="006865EC" w:rsidRPr="0094691F">
        <w:rPr>
          <w:rFonts w:ascii="Times New Roman" w:hAnsi="Times New Roman" w:cs="Times New Roman"/>
          <w:sz w:val="26"/>
          <w:szCs w:val="26"/>
        </w:rPr>
        <w:t xml:space="preserve">по отношению </w:t>
      </w:r>
      <w:r w:rsidR="009E551A" w:rsidRPr="0094691F">
        <w:rPr>
          <w:rFonts w:ascii="Times New Roman" w:hAnsi="Times New Roman" w:cs="Times New Roman"/>
          <w:sz w:val="26"/>
          <w:szCs w:val="26"/>
        </w:rPr>
        <w:t>к 20</w:t>
      </w:r>
      <w:r w:rsidR="006C3EED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1</w:t>
      </w:r>
      <w:r w:rsidR="009E551A" w:rsidRPr="0094691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планируется на </w:t>
      </w:r>
      <w:r w:rsidR="00BE1731">
        <w:rPr>
          <w:rFonts w:ascii="Times New Roman" w:hAnsi="Times New Roman" w:cs="Times New Roman"/>
          <w:sz w:val="26"/>
          <w:szCs w:val="26"/>
        </w:rPr>
        <w:t>8</w:t>
      </w:r>
      <w:r w:rsidR="006865EC" w:rsidRPr="0094691F">
        <w:rPr>
          <w:rFonts w:ascii="Times New Roman" w:hAnsi="Times New Roman" w:cs="Times New Roman"/>
          <w:sz w:val="26"/>
          <w:szCs w:val="26"/>
        </w:rPr>
        <w:t>,</w:t>
      </w:r>
      <w:r w:rsidR="00BE1731">
        <w:rPr>
          <w:rFonts w:ascii="Times New Roman" w:hAnsi="Times New Roman" w:cs="Times New Roman"/>
          <w:sz w:val="26"/>
          <w:szCs w:val="26"/>
        </w:rPr>
        <w:t>1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%, </w:t>
      </w:r>
      <w:r w:rsidR="00EE4AC3" w:rsidRPr="0094691F">
        <w:rPr>
          <w:rFonts w:ascii="Times New Roman" w:hAnsi="Times New Roman" w:cs="Times New Roman"/>
          <w:sz w:val="26"/>
          <w:szCs w:val="26"/>
        </w:rPr>
        <w:t xml:space="preserve">что обусловлено снижением доходной части бюджета, </w:t>
      </w:r>
      <w:r w:rsidR="006865EC" w:rsidRPr="0094691F">
        <w:rPr>
          <w:rFonts w:ascii="Times New Roman" w:hAnsi="Times New Roman" w:cs="Times New Roman"/>
          <w:sz w:val="26"/>
          <w:szCs w:val="26"/>
        </w:rPr>
        <w:t xml:space="preserve">рост </w:t>
      </w:r>
      <w:r w:rsidR="006865EC" w:rsidRPr="0094691F">
        <w:rPr>
          <w:rFonts w:ascii="Times New Roman" w:hAnsi="Times New Roman" w:cs="Times New Roman"/>
          <w:sz w:val="26"/>
          <w:szCs w:val="26"/>
        </w:rPr>
        <w:lastRenderedPageBreak/>
        <w:t xml:space="preserve">расходов </w:t>
      </w:r>
      <w:r w:rsidR="0079035A" w:rsidRPr="0094691F">
        <w:rPr>
          <w:rFonts w:ascii="Times New Roman" w:hAnsi="Times New Roman" w:cs="Times New Roman"/>
          <w:sz w:val="26"/>
          <w:szCs w:val="26"/>
        </w:rPr>
        <w:t>в 20</w:t>
      </w:r>
      <w:r w:rsidR="005F5126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3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 году к 20</w:t>
      </w:r>
      <w:r w:rsidR="006865EC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2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EE4AC3" w:rsidRPr="0094691F">
        <w:rPr>
          <w:rFonts w:ascii="Times New Roman" w:hAnsi="Times New Roman" w:cs="Times New Roman"/>
          <w:sz w:val="26"/>
          <w:szCs w:val="26"/>
        </w:rPr>
        <w:t>3</w:t>
      </w:r>
      <w:r w:rsidR="006865EC" w:rsidRPr="0094691F">
        <w:rPr>
          <w:rFonts w:ascii="Times New Roman" w:hAnsi="Times New Roman" w:cs="Times New Roman"/>
          <w:sz w:val="26"/>
          <w:szCs w:val="26"/>
        </w:rPr>
        <w:t>,</w:t>
      </w:r>
      <w:r w:rsidR="00EE4AC3" w:rsidRPr="0094691F">
        <w:rPr>
          <w:rFonts w:ascii="Times New Roman" w:hAnsi="Times New Roman" w:cs="Times New Roman"/>
          <w:sz w:val="26"/>
          <w:szCs w:val="26"/>
        </w:rPr>
        <w:t>7</w:t>
      </w:r>
      <w:r w:rsidR="0079035A" w:rsidRPr="0094691F">
        <w:rPr>
          <w:rFonts w:ascii="Times New Roman" w:hAnsi="Times New Roman" w:cs="Times New Roman"/>
          <w:sz w:val="26"/>
          <w:szCs w:val="26"/>
        </w:rPr>
        <w:t>%</w:t>
      </w:r>
      <w:r w:rsidR="009E551A" w:rsidRPr="0094691F">
        <w:rPr>
          <w:rFonts w:ascii="Times New Roman" w:hAnsi="Times New Roman" w:cs="Times New Roman"/>
          <w:sz w:val="26"/>
          <w:szCs w:val="26"/>
        </w:rPr>
        <w:t>, в 20</w:t>
      </w:r>
      <w:r w:rsidR="00E63756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4</w:t>
      </w:r>
      <w:r w:rsidR="009E551A" w:rsidRPr="0094691F">
        <w:rPr>
          <w:rFonts w:ascii="Times New Roman" w:hAnsi="Times New Roman" w:cs="Times New Roman"/>
          <w:sz w:val="26"/>
          <w:szCs w:val="26"/>
        </w:rPr>
        <w:t xml:space="preserve"> году к 2</w:t>
      </w:r>
      <w:r w:rsidR="00E63756" w:rsidRPr="0094691F">
        <w:rPr>
          <w:rFonts w:ascii="Times New Roman" w:hAnsi="Times New Roman" w:cs="Times New Roman"/>
          <w:sz w:val="26"/>
          <w:szCs w:val="26"/>
        </w:rPr>
        <w:t>0</w:t>
      </w:r>
      <w:r w:rsidR="005F5126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3</w:t>
      </w:r>
      <w:r w:rsidR="009E551A" w:rsidRPr="0094691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6C3EED" w:rsidRPr="0094691F">
        <w:rPr>
          <w:rFonts w:ascii="Times New Roman" w:hAnsi="Times New Roman" w:cs="Times New Roman"/>
          <w:sz w:val="26"/>
          <w:szCs w:val="26"/>
        </w:rPr>
        <w:t>4</w:t>
      </w:r>
      <w:r w:rsidR="005F5126" w:rsidRPr="0094691F">
        <w:rPr>
          <w:rFonts w:ascii="Times New Roman" w:hAnsi="Times New Roman" w:cs="Times New Roman"/>
          <w:sz w:val="26"/>
          <w:szCs w:val="26"/>
        </w:rPr>
        <w:t>,</w:t>
      </w:r>
      <w:r w:rsidR="006C3EED" w:rsidRPr="0094691F">
        <w:rPr>
          <w:rFonts w:ascii="Times New Roman" w:hAnsi="Times New Roman" w:cs="Times New Roman"/>
          <w:sz w:val="26"/>
          <w:szCs w:val="26"/>
        </w:rPr>
        <w:t>0</w:t>
      </w:r>
      <w:r w:rsidR="009E551A" w:rsidRPr="0094691F">
        <w:rPr>
          <w:rFonts w:ascii="Times New Roman" w:hAnsi="Times New Roman" w:cs="Times New Roman"/>
          <w:sz w:val="26"/>
          <w:szCs w:val="26"/>
        </w:rPr>
        <w:t>%</w:t>
      </w:r>
      <w:r w:rsidR="00EE4AC3" w:rsidRPr="0094691F">
        <w:rPr>
          <w:rFonts w:ascii="Times New Roman" w:hAnsi="Times New Roman" w:cs="Times New Roman"/>
          <w:sz w:val="26"/>
          <w:szCs w:val="26"/>
        </w:rPr>
        <w:t>, что обусловлено проведением индексации</w:t>
      </w:r>
      <w:r w:rsidR="0079035A" w:rsidRPr="0094691F">
        <w:rPr>
          <w:rFonts w:ascii="Times New Roman" w:hAnsi="Times New Roman" w:cs="Times New Roman"/>
          <w:sz w:val="26"/>
          <w:szCs w:val="26"/>
        </w:rPr>
        <w:t>.</w:t>
      </w:r>
    </w:p>
    <w:p w:rsidR="00E84C4B" w:rsidRDefault="0081634C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расходной части </w:t>
      </w:r>
      <w:r w:rsidR="00EE4AC3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>
        <w:rPr>
          <w:rFonts w:ascii="Times New Roman" w:hAnsi="Times New Roman" w:cs="Times New Roman"/>
          <w:sz w:val="26"/>
          <w:szCs w:val="26"/>
        </w:rPr>
        <w:t xml:space="preserve"> определена в Приложении 3 к настоящей пояснительной записке.</w:t>
      </w:r>
    </w:p>
    <w:p w:rsidR="0081634C" w:rsidRDefault="0081634C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731" w:rsidRDefault="00BE1731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C4B" w:rsidRPr="00342BED" w:rsidRDefault="00E84C4B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Дефицит</w:t>
      </w:r>
    </w:p>
    <w:p w:rsidR="002F51BA" w:rsidRDefault="002F51B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4B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2</w:t>
      </w:r>
      <w:r w:rsidR="00723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 и плановом периоде 20</w:t>
      </w:r>
      <w:r w:rsidR="005F512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E6375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 планируется сбалансированный бюджет.</w:t>
      </w:r>
    </w:p>
    <w:p w:rsidR="00342BED" w:rsidRDefault="00342BED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3EED" w:rsidRDefault="006C3EED" w:rsidP="003B5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A98" w:rsidRPr="00342BED" w:rsidRDefault="003B5A98" w:rsidP="003B5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Верхний предел муниципального долга</w:t>
      </w:r>
    </w:p>
    <w:p w:rsidR="003B5A98" w:rsidRPr="003B5A98" w:rsidRDefault="003B5A98" w:rsidP="003B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5A98" w:rsidRPr="003B5A98" w:rsidRDefault="003B5A98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>Верхний предел муниципального долга по состоянию на 01 января 20</w:t>
      </w:r>
      <w:r w:rsidR="005F512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3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года составляет 0,0 тысяч рублей.</w:t>
      </w:r>
    </w:p>
    <w:p w:rsidR="003B5A98" w:rsidRPr="003B5A98" w:rsidRDefault="003B5A98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>Верхний предел муниципального долга по состоянию на 01 января 20</w:t>
      </w:r>
      <w:r w:rsidR="00E6375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4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года составляет 0,0 тысяч рублей.</w:t>
      </w:r>
    </w:p>
    <w:p w:rsidR="003B5A98" w:rsidRDefault="003B5A98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>Верхний предел муниципального долга по состоянию на 01 января 20</w:t>
      </w:r>
      <w:r w:rsidR="00723169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5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года составляет 0,0 тысяч рублей.</w:t>
      </w:r>
    </w:p>
    <w:p w:rsidR="00342BED" w:rsidRDefault="00342BED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556D" w:rsidRDefault="0075556D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Pr="00342BED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Верхний предел по муниципальным гарантиям</w:t>
      </w:r>
    </w:p>
    <w:p w:rsidR="00BF4985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предел объема обязательств по муниципальным гарантиям на 01.01.2023 года в сумме 0 (ноль) тысяч рублей;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предел объема обязательств по муниципальным гарантиям на 01.01.2024 года в сумме 0 (ноль) тысяч рублей;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предел объема обязательств по муниципальным гарантиям на 01.01.2025 года в сумме 0 (ноль) тысяч рублей.</w:t>
      </w:r>
    </w:p>
    <w:p w:rsidR="00342BED" w:rsidRDefault="00342BED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Pr="00342BED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Лимиты предоставления бюджетных кредитов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Default="0095287E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предоставления бюджетных кредитов в</w:t>
      </w:r>
      <w:r w:rsidR="00BF4985">
        <w:rPr>
          <w:rFonts w:ascii="Times New Roman" w:hAnsi="Times New Roman" w:cs="Times New Roman"/>
          <w:sz w:val="26"/>
          <w:szCs w:val="26"/>
        </w:rPr>
        <w:t xml:space="preserve"> 2022 году в сумме 0 (ноль) тысяч рублей;</w:t>
      </w:r>
    </w:p>
    <w:p w:rsidR="00BF4985" w:rsidRDefault="0095287E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предоставления бюджетных кредитов в</w:t>
      </w:r>
      <w:r w:rsidR="00BF4985">
        <w:rPr>
          <w:rFonts w:ascii="Times New Roman" w:hAnsi="Times New Roman" w:cs="Times New Roman"/>
          <w:sz w:val="26"/>
          <w:szCs w:val="26"/>
        </w:rPr>
        <w:t xml:space="preserve"> 2023 году в сумме 0 (ноль) тысяч рублей;</w:t>
      </w:r>
    </w:p>
    <w:p w:rsidR="00BF4985" w:rsidRDefault="0095287E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предоставления бюджетных кредитов в</w:t>
      </w:r>
      <w:r w:rsidR="00BF4985">
        <w:rPr>
          <w:rFonts w:ascii="Times New Roman" w:hAnsi="Times New Roman" w:cs="Times New Roman"/>
          <w:sz w:val="26"/>
          <w:szCs w:val="26"/>
        </w:rPr>
        <w:t xml:space="preserve"> 2024 году в сумме 0 (ноль) тысяч рублей.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Pr="00342BED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Предельный объем муниципального долга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95287E" w:rsidP="0095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объем муниципального долга в течение 2022 года в сумме 0 (ноль) тысяч рублей;</w:t>
      </w:r>
    </w:p>
    <w:p w:rsidR="0095287E" w:rsidRDefault="0095287E" w:rsidP="0095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объем муниципального долга в течение 2023 года в сумме 0 (ноль) тысяч рублей;</w:t>
      </w:r>
    </w:p>
    <w:p w:rsidR="0095287E" w:rsidRDefault="0095287E" w:rsidP="0095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объем муниципального долга в течение 2024 года в сумме 0 (ноль) тысяч рублей.</w:t>
      </w:r>
    </w:p>
    <w:p w:rsidR="0095287E" w:rsidRDefault="0095287E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87E" w:rsidRDefault="0095287E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BED" w:rsidRDefault="0075556D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Распределение дотаций на выравнивание</w:t>
      </w:r>
    </w:p>
    <w:p w:rsidR="0075556D" w:rsidRPr="00342BED" w:rsidRDefault="0075556D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 xml:space="preserve"> бюджетной обеспеченности</w:t>
      </w:r>
    </w:p>
    <w:p w:rsidR="0075556D" w:rsidRPr="003B5A98" w:rsidRDefault="0075556D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1"/>
        <w:gridCol w:w="2338"/>
        <w:gridCol w:w="2338"/>
        <w:gridCol w:w="2338"/>
      </w:tblGrid>
      <w:tr w:rsidR="0075556D" w:rsidTr="007F47E7">
        <w:tc>
          <w:tcPr>
            <w:tcW w:w="2392" w:type="dxa"/>
            <w:vMerge w:val="restart"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7179" w:type="dxa"/>
            <w:gridSpan w:val="3"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дотаций на выравнивание бюджетной обеспеченности (тыс. руб.)</w:t>
            </w:r>
          </w:p>
        </w:tc>
      </w:tr>
      <w:tr w:rsidR="0075556D" w:rsidTr="007F47E7">
        <w:tc>
          <w:tcPr>
            <w:tcW w:w="2392" w:type="dxa"/>
            <w:vMerge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 w:val="restart"/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75556D" w:rsidTr="0059448F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5556D" w:rsidTr="005944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Светлановское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59448F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40 033,2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59448F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39 941,6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59448F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43 112,9</w:t>
            </w:r>
          </w:p>
        </w:tc>
      </w:tr>
    </w:tbl>
    <w:p w:rsidR="0079035A" w:rsidRDefault="0079035A" w:rsidP="009C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95287E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731" w:rsidRDefault="00BE1731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BED" w:rsidRDefault="006C3EED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 xml:space="preserve">Нормативы отчислений </w:t>
      </w:r>
      <w:r w:rsidR="00A67A20" w:rsidRPr="00342BED">
        <w:rPr>
          <w:rFonts w:ascii="Times New Roman" w:hAnsi="Times New Roman" w:cs="Times New Roman"/>
          <w:b/>
          <w:caps/>
          <w:sz w:val="26"/>
          <w:szCs w:val="26"/>
        </w:rPr>
        <w:t>от налоговых</w:t>
      </w:r>
      <w:r w:rsidRPr="00342BED">
        <w:rPr>
          <w:rFonts w:ascii="Times New Roman" w:hAnsi="Times New Roman" w:cs="Times New Roman"/>
          <w:b/>
          <w:caps/>
          <w:sz w:val="26"/>
          <w:szCs w:val="26"/>
        </w:rPr>
        <w:t xml:space="preserve"> доходов </w:t>
      </w:r>
    </w:p>
    <w:p w:rsidR="006C3EED" w:rsidRPr="00342BED" w:rsidRDefault="006C3EED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в местный бюджет</w:t>
      </w:r>
    </w:p>
    <w:p w:rsidR="006C3EED" w:rsidRDefault="006C3EED" w:rsidP="006C3EED">
      <w:pPr>
        <w:pStyle w:val="ConsNormal"/>
        <w:widowControl/>
        <w:ind w:righ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C3EED" w:rsidRPr="00342BED" w:rsidRDefault="006C3EED" w:rsidP="006C3EED">
      <w:pPr>
        <w:pStyle w:val="ConsNormal"/>
        <w:widowControl/>
        <w:ind w:right="0" w:firstLine="567"/>
        <w:jc w:val="both"/>
        <w:rPr>
          <w:rFonts w:ascii="Times New Roman" w:eastAsiaTheme="minorEastAsia" w:hAnsi="Times New Roman" w:cs="Times New Roman"/>
          <w:b/>
          <w:i/>
          <w:sz w:val="26"/>
          <w:szCs w:val="26"/>
        </w:rPr>
      </w:pPr>
      <w:r w:rsidRPr="00342BED">
        <w:rPr>
          <w:rFonts w:ascii="Times New Roman" w:eastAsiaTheme="minorEastAsia" w:hAnsi="Times New Roman" w:cs="Times New Roman"/>
          <w:b/>
          <w:i/>
          <w:sz w:val="26"/>
          <w:szCs w:val="26"/>
        </w:rPr>
        <w:t>Налоговые доходы</w:t>
      </w:r>
    </w:p>
    <w:p w:rsidR="006C3EED" w:rsidRPr="009C603B" w:rsidRDefault="006C3EED" w:rsidP="006C3EED">
      <w:pPr>
        <w:pStyle w:val="ConsNonformat"/>
        <w:widowControl/>
        <w:ind w:righ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C3EED" w:rsidRDefault="006C3EED" w:rsidP="006C3EE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по нормативам отчислений от сумм, подлежащих зачислению в бюджет Санкт-Петербурга по соответствующему муниципальному образованию</w:t>
      </w:r>
      <w:r w:rsidRPr="009C603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единому нормативу, а также дополнительным нормативам отчислений, заменяющим сумму дотаций на выравнивание бюджетной обеспеченности муниципальных образований (или ее часть):</w:t>
      </w:r>
      <w:r w:rsidRPr="009C6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EED" w:rsidRPr="009C603B" w:rsidRDefault="006C3EED" w:rsidP="006C3EE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C603B">
        <w:rPr>
          <w:rFonts w:ascii="Times New Roman" w:hAnsi="Times New Roman" w:cs="Times New Roman"/>
          <w:sz w:val="26"/>
          <w:szCs w:val="26"/>
        </w:rPr>
        <w:t>(в процентах)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701"/>
        <w:gridCol w:w="1987"/>
      </w:tblGrid>
      <w:tr w:rsidR="00EE4AC3" w:rsidRPr="009C603B" w:rsidTr="00EE4AC3">
        <w:trPr>
          <w:cantSplit/>
          <w:tblHeader/>
        </w:trPr>
        <w:tc>
          <w:tcPr>
            <w:tcW w:w="4395" w:type="dxa"/>
            <w:vMerge w:val="restart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105" w:type="dxa"/>
            <w:gridSpan w:val="3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отчисления 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местный бюджет </w:t>
            </w:r>
          </w:p>
        </w:tc>
      </w:tr>
      <w:tr w:rsidR="00EE4AC3" w:rsidRPr="009C603B" w:rsidTr="00EE4AC3">
        <w:trPr>
          <w:cantSplit/>
          <w:tblHeader/>
        </w:trPr>
        <w:tc>
          <w:tcPr>
            <w:tcW w:w="4395" w:type="dxa"/>
            <w:vMerge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EE4AC3" w:rsidRPr="009C603B" w:rsidTr="00EE4AC3">
        <w:trPr>
          <w:cantSplit/>
          <w:tblHeader/>
        </w:trPr>
        <w:tc>
          <w:tcPr>
            <w:tcW w:w="4395" w:type="dxa"/>
            <w:vMerge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единый норматив</w:t>
            </w:r>
          </w:p>
        </w:tc>
        <w:tc>
          <w:tcPr>
            <w:tcW w:w="1984" w:type="dxa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Дополнит.</w:t>
            </w:r>
          </w:p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</w:p>
        </w:tc>
      </w:tr>
      <w:tr w:rsidR="00EE4AC3" w:rsidRPr="009C603B" w:rsidTr="00EE4AC3">
        <w:trPr>
          <w:cantSplit/>
        </w:trPr>
        <w:tc>
          <w:tcPr>
            <w:tcW w:w="4395" w:type="dxa"/>
            <w:vAlign w:val="center"/>
          </w:tcPr>
          <w:p w:rsidR="00EE4AC3" w:rsidRPr="009C603B" w:rsidRDefault="00EE4AC3" w:rsidP="00EE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701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EE4AC3" w:rsidRPr="009C603B" w:rsidTr="00EE4AC3">
        <w:trPr>
          <w:cantSplit/>
        </w:trPr>
        <w:tc>
          <w:tcPr>
            <w:tcW w:w="4395" w:type="dxa"/>
            <w:vAlign w:val="center"/>
          </w:tcPr>
          <w:p w:rsidR="00EE4AC3" w:rsidRPr="009C603B" w:rsidRDefault="00EE4AC3" w:rsidP="00EE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01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EE4AC3" w:rsidRPr="009C603B" w:rsidTr="00EE4AC3">
        <w:trPr>
          <w:cantSplit/>
        </w:trPr>
        <w:tc>
          <w:tcPr>
            <w:tcW w:w="4395" w:type="dxa"/>
            <w:vAlign w:val="center"/>
          </w:tcPr>
          <w:p w:rsidR="00EE4AC3" w:rsidRPr="009C603B" w:rsidRDefault="00EE4AC3" w:rsidP="00EE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701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</w:tbl>
    <w:p w:rsidR="00120DE4" w:rsidRPr="009C603B" w:rsidRDefault="00120DE4" w:rsidP="009C60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AC3" w:rsidRDefault="00EE4AC3" w:rsidP="002F51B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95287E" w:rsidP="002F51B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274" w:rsidRDefault="007D6274" w:rsidP="002F51B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63756">
        <w:rPr>
          <w:rFonts w:ascii="Times New Roman" w:hAnsi="Times New Roman" w:cs="Times New Roman"/>
          <w:sz w:val="26"/>
          <w:szCs w:val="26"/>
        </w:rPr>
        <w:t>а</w:t>
      </w:r>
      <w:r w:rsidRPr="00877BCA">
        <w:rPr>
          <w:rFonts w:ascii="Times New Roman" w:hAnsi="Times New Roman" w:cs="Times New Roman"/>
          <w:sz w:val="26"/>
          <w:szCs w:val="26"/>
        </w:rPr>
        <w:t xml:space="preserve"> </w:t>
      </w:r>
      <w:r w:rsidR="00EE4AC3">
        <w:rPr>
          <w:rFonts w:ascii="Times New Roman" w:hAnsi="Times New Roman" w:cs="Times New Roman"/>
          <w:sz w:val="26"/>
          <w:szCs w:val="26"/>
        </w:rPr>
        <w:t>м</w:t>
      </w:r>
      <w:r w:rsidRPr="00877BCA">
        <w:rPr>
          <w:rFonts w:ascii="Times New Roman" w:hAnsi="Times New Roman" w:cs="Times New Roman"/>
          <w:sz w:val="26"/>
          <w:szCs w:val="26"/>
        </w:rPr>
        <w:t xml:space="preserve">естной </w:t>
      </w:r>
      <w:r w:rsidR="00EE4AC3">
        <w:rPr>
          <w:rFonts w:ascii="Times New Roman" w:hAnsi="Times New Roman" w:cs="Times New Roman"/>
          <w:sz w:val="26"/>
          <w:szCs w:val="26"/>
        </w:rPr>
        <w:t>а</w:t>
      </w:r>
      <w:r w:rsidRPr="00877BCA">
        <w:rPr>
          <w:rFonts w:ascii="Times New Roman" w:hAnsi="Times New Roman" w:cs="Times New Roman"/>
          <w:sz w:val="26"/>
          <w:szCs w:val="26"/>
        </w:rPr>
        <w:t xml:space="preserve">дминистрации                           </w:t>
      </w:r>
      <w:r w:rsidR="00EE4AC3">
        <w:rPr>
          <w:rFonts w:ascii="Times New Roman" w:hAnsi="Times New Roman" w:cs="Times New Roman"/>
          <w:sz w:val="26"/>
          <w:szCs w:val="26"/>
        </w:rPr>
        <w:t xml:space="preserve">    </w:t>
      </w:r>
      <w:r w:rsidR="00342BE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E4AC3">
        <w:rPr>
          <w:rFonts w:ascii="Times New Roman" w:hAnsi="Times New Roman" w:cs="Times New Roman"/>
          <w:sz w:val="26"/>
          <w:szCs w:val="26"/>
        </w:rPr>
        <w:t>С.С. Кузьмин</w:t>
      </w:r>
    </w:p>
    <w:p w:rsidR="007D6274" w:rsidRDefault="007D6274" w:rsidP="007D62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7D6274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87E" w:rsidRDefault="0095287E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35A" w:rsidRDefault="007D6274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</w:t>
      </w:r>
      <w:r w:rsidR="0072316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BE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О.А. Кузина</w:t>
      </w: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  <w:sectPr w:rsidR="00B30A7F" w:rsidSect="00EE4AC3">
          <w:footerReference w:type="default" r:id="rId8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tbl>
      <w:tblPr>
        <w:tblW w:w="15503" w:type="dxa"/>
        <w:tblInd w:w="108" w:type="dxa"/>
        <w:tblLook w:val="04A0" w:firstRow="1" w:lastRow="0" w:firstColumn="1" w:lastColumn="0" w:noHBand="0" w:noVBand="1"/>
      </w:tblPr>
      <w:tblGrid>
        <w:gridCol w:w="958"/>
        <w:gridCol w:w="5988"/>
        <w:gridCol w:w="2058"/>
        <w:gridCol w:w="1639"/>
        <w:gridCol w:w="1599"/>
        <w:gridCol w:w="1358"/>
        <w:gridCol w:w="1897"/>
        <w:gridCol w:w="6"/>
      </w:tblGrid>
      <w:tr w:rsidR="00B30A7F" w:rsidRPr="00B30A7F" w:rsidTr="00B30A7F">
        <w:trPr>
          <w:trHeight w:val="2130"/>
        </w:trPr>
        <w:tc>
          <w:tcPr>
            <w:tcW w:w="1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Пояснительной записке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0A7F" w:rsidRPr="00B30A7F" w:rsidTr="00B30A7F">
        <w:trPr>
          <w:trHeight w:val="1425"/>
        </w:trPr>
        <w:tc>
          <w:tcPr>
            <w:tcW w:w="15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ПАРАМЕТРЫ ПРОГНОЗА ОСНОВНЫХ ХАРАКТЕРИСТИК БЮДЖЕТА ВНУТРИГОРОДСКОГО МУНИЦИПАЛЬНОГО ОБРАЗОВАНИЯ САНКТ-ПЕТЕРБУРГА МУНИЦИПАЛЬНЫЙ ОКРУГ СВЕТЛАНОВСКОЕ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2022 ГОД И НА ПЛАНОВЫЙ ПЕРИОД 2023 И 2024 ГОДОВ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Значение, тыс. руб.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2020 год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2021 год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B30A7F" w:rsidRPr="00B30A7F" w:rsidTr="00B30A7F">
        <w:trPr>
          <w:gridAfter w:val="1"/>
          <w:wAfter w:w="6" w:type="dxa"/>
          <w:trHeight w:val="85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доходы, в том числе: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126 565,2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177 774,0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164 085,9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170 147,9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176 973,3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107 809,1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125 114,9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105 414,8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110 802,6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113 661,7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18 756,1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52 659,1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58 671,1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59 345,3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63 311,6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118 107,9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190 223,5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164 085,9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170 147,9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Дефицит(</w:t>
            </w:r>
            <w:proofErr w:type="gramEnd"/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-)/Профицит (+)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8 457,3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-12 449,5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-126 565,2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-177 774,0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-164 085,9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-170 147,9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-176 973,3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118 107,9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190 223,5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164 085,9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170 147,9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Верхний предел муниципального долга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073"/>
        <w:gridCol w:w="1259"/>
        <w:gridCol w:w="928"/>
        <w:gridCol w:w="1212"/>
        <w:gridCol w:w="914"/>
        <w:gridCol w:w="1276"/>
        <w:gridCol w:w="992"/>
        <w:gridCol w:w="1276"/>
        <w:gridCol w:w="851"/>
        <w:gridCol w:w="1275"/>
        <w:gridCol w:w="851"/>
      </w:tblGrid>
      <w:tr w:rsidR="00B30A7F" w:rsidRPr="00B30A7F" w:rsidTr="00B30A7F">
        <w:trPr>
          <w:trHeight w:val="2040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Пояснительной записке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0A7F" w:rsidRPr="00B30A7F" w:rsidTr="00B30A7F">
        <w:trPr>
          <w:trHeight w:val="1215"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ДОХОДНОЙ ЧАСТИ ПРОГНОЗА ОСНОВНЫХ ХАРАКТЕРИСТИК БЮДЖЕТА ВНУТРИГОРОДСКОГО МУНИЦИПАЛЬНОГО ОБРАЗОВАНИЯ САНКТ-ПЕТЕРБУРГА МУНИЦИПАЛЬНЫЙ ОКРУГ СВЕТЛАНОВСКОЕ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2022 И НА ПЛАНОВЫЙ ПЕРИОД 2023 И 2024 ГОДОВ</w:t>
            </w:r>
          </w:p>
        </w:tc>
      </w:tr>
      <w:tr w:rsidR="00B30A7F" w:rsidRPr="00B30A7F" w:rsidTr="00B30A7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0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B30A7F" w:rsidRPr="00B30A7F" w:rsidTr="00B30A7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2020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2021 год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B30A7F" w:rsidRPr="00B30A7F" w:rsidTr="00B30A7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30A7F" w:rsidRPr="00B30A7F" w:rsidTr="00B30A7F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</w:tr>
      <w:tr w:rsidR="00B30A7F" w:rsidRPr="00B30A7F" w:rsidTr="00B30A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142 990,0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177 774,0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164 085,9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170 147,9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176 973,3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118 797,4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83,1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125 114,9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105 414,8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110 802,6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113 661,7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64,2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доход, в том числе: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110 385,4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58 186,3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ЕНВД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32 981,6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Патентная система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19 217,5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прибыль, доходы, в том числе: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региональные, местные налоги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115 595,3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105 414,8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113 661,7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региональные, местные налоги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115 595,3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105 414,8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113 661,7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1 405,4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дотации, субвенции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24 192,6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52 659,1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58 671,1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59 345,3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</w:tr>
      <w:tr w:rsidR="00B30A7F" w:rsidRPr="00B30A7F" w:rsidTr="00B30A7F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5 508,5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32 582,6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39 941,6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43 112,9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24,4</w:t>
            </w:r>
          </w:p>
        </w:tc>
      </w:tr>
      <w:tr w:rsidR="00B30A7F" w:rsidRPr="00B30A7F" w:rsidTr="00B30A7F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18 684,1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20 076,5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18 637,9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11,4</w:t>
            </w:r>
          </w:p>
        </w:tc>
      </w:tr>
    </w:tbl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851"/>
        <w:gridCol w:w="1417"/>
        <w:gridCol w:w="992"/>
        <w:gridCol w:w="1276"/>
        <w:gridCol w:w="1134"/>
        <w:gridCol w:w="1418"/>
        <w:gridCol w:w="1134"/>
        <w:gridCol w:w="1417"/>
        <w:gridCol w:w="1134"/>
        <w:gridCol w:w="1418"/>
        <w:gridCol w:w="850"/>
      </w:tblGrid>
      <w:tr w:rsidR="00B30A7F" w:rsidRPr="00B30A7F" w:rsidTr="00BE1731">
        <w:trPr>
          <w:trHeight w:val="205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Пояснительной записке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0A7F" w:rsidRPr="00B30A7F" w:rsidTr="00BE1731">
        <w:trPr>
          <w:trHeight w:val="100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СТРУКТУРА РАСХОДОВ ПРОГНОЗА ОСНОВНЫХ ХАРАКТЕРИСТИК БЮДЖЕТА ВНУТРИГОРОДСКОГО МУНИЦИПАЛЬНОГО ОБРАЗОВАНИЯ САНКТ-ПЕТЕРБУРГА МУНИЦИПАЛЬНЫЙ ОКРУГ СВЕТЛАНОВСКОЕ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2022 ГОД И НА ПЛАНОВЫЙ ПЕРИОД 2023 И 2024 ГОДОВ</w:t>
            </w:r>
          </w:p>
        </w:tc>
      </w:tr>
      <w:tr w:rsidR="00B30A7F" w:rsidRPr="00B30A7F" w:rsidTr="00BE173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A7F" w:rsidRPr="00B30A7F" w:rsidTr="00BE1731">
        <w:trPr>
          <w:trHeight w:val="9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классификации расходов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Раздел*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2020 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2021 год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</w:t>
            </w:r>
            <w:r w:rsidR="00BE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нсовый 2022 год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B30A7F" w:rsidRPr="00B30A7F" w:rsidTr="00BE1731">
        <w:trPr>
          <w:trHeight w:val="6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30A7F" w:rsidRPr="00B30A7F" w:rsidTr="00BE1731">
        <w:trPr>
          <w:trHeight w:val="15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176 973,3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33 908,8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42 918,2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46 886,7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48 817,9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50 814,3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B30A7F" w:rsidRPr="00B30A7F" w:rsidTr="00BE1731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="00BE1731"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r w:rsidR="00BE1731"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60 384,8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104 218,2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85 700,0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7 178,1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17 818,3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16 696,9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14 712,3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1 137,8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1 079,6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2 706,9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A7F" w:rsidRPr="00B30A7F" w:rsidTr="00BE1731">
        <w:trPr>
          <w:trHeight w:val="31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*Указывается в соответствии с бюджетной классификацией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Pr="00586F6A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B30A7F" w:rsidRPr="00586F6A" w:rsidSect="00B30A7F">
      <w:pgSz w:w="16838" w:h="11906" w:orient="landscape"/>
      <w:pgMar w:top="170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02" w:rsidRDefault="00241302" w:rsidP="004A1258">
      <w:pPr>
        <w:spacing w:after="0" w:line="240" w:lineRule="auto"/>
      </w:pPr>
      <w:r>
        <w:separator/>
      </w:r>
    </w:p>
  </w:endnote>
  <w:endnote w:type="continuationSeparator" w:id="0">
    <w:p w:rsidR="00241302" w:rsidRDefault="00241302" w:rsidP="004A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5311"/>
      <w:docPartObj>
        <w:docPartGallery w:val="Page Numbers (Bottom of Page)"/>
        <w:docPartUnique/>
      </w:docPartObj>
    </w:sdtPr>
    <w:sdtEndPr/>
    <w:sdtContent>
      <w:p w:rsidR="00B30A7F" w:rsidRDefault="00B30A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BE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0A7F" w:rsidRDefault="00B30A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02" w:rsidRDefault="00241302" w:rsidP="004A1258">
      <w:pPr>
        <w:spacing w:after="0" w:line="240" w:lineRule="auto"/>
      </w:pPr>
      <w:r>
        <w:separator/>
      </w:r>
    </w:p>
  </w:footnote>
  <w:footnote w:type="continuationSeparator" w:id="0">
    <w:p w:rsidR="00241302" w:rsidRDefault="00241302" w:rsidP="004A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D08E2"/>
    <w:multiLevelType w:val="hybridMultilevel"/>
    <w:tmpl w:val="06E0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B1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6A"/>
    <w:rsid w:val="0000213B"/>
    <w:rsid w:val="000267B8"/>
    <w:rsid w:val="00037D43"/>
    <w:rsid w:val="00080EE8"/>
    <w:rsid w:val="000A0F75"/>
    <w:rsid w:val="000B2E7E"/>
    <w:rsid w:val="000F0A75"/>
    <w:rsid w:val="00120DE4"/>
    <w:rsid w:val="00160CDC"/>
    <w:rsid w:val="001706DC"/>
    <w:rsid w:val="001B686D"/>
    <w:rsid w:val="001C0C40"/>
    <w:rsid w:val="001F6C8B"/>
    <w:rsid w:val="002331AC"/>
    <w:rsid w:val="00241302"/>
    <w:rsid w:val="00265BE1"/>
    <w:rsid w:val="00296488"/>
    <w:rsid w:val="002C289D"/>
    <w:rsid w:val="002D4725"/>
    <w:rsid w:val="002E17EA"/>
    <w:rsid w:val="002F51BA"/>
    <w:rsid w:val="00334E3F"/>
    <w:rsid w:val="00342BED"/>
    <w:rsid w:val="00347632"/>
    <w:rsid w:val="00393364"/>
    <w:rsid w:val="003B3D14"/>
    <w:rsid w:val="003B5A98"/>
    <w:rsid w:val="00407A5E"/>
    <w:rsid w:val="00441576"/>
    <w:rsid w:val="00442974"/>
    <w:rsid w:val="0044365F"/>
    <w:rsid w:val="00460FDD"/>
    <w:rsid w:val="00473898"/>
    <w:rsid w:val="004A1258"/>
    <w:rsid w:val="004D613A"/>
    <w:rsid w:val="004F7CFF"/>
    <w:rsid w:val="00516790"/>
    <w:rsid w:val="0055525B"/>
    <w:rsid w:val="00556CCA"/>
    <w:rsid w:val="00557008"/>
    <w:rsid w:val="0058689F"/>
    <w:rsid w:val="00586F6A"/>
    <w:rsid w:val="0059448F"/>
    <w:rsid w:val="005B7739"/>
    <w:rsid w:val="005F238A"/>
    <w:rsid w:val="005F5126"/>
    <w:rsid w:val="0063333E"/>
    <w:rsid w:val="00641E6F"/>
    <w:rsid w:val="006442D5"/>
    <w:rsid w:val="00661F64"/>
    <w:rsid w:val="006865EC"/>
    <w:rsid w:val="006945EE"/>
    <w:rsid w:val="006C13CC"/>
    <w:rsid w:val="006C3EED"/>
    <w:rsid w:val="006C4E18"/>
    <w:rsid w:val="006D0BE5"/>
    <w:rsid w:val="00723169"/>
    <w:rsid w:val="0075333E"/>
    <w:rsid w:val="0075556D"/>
    <w:rsid w:val="00762A24"/>
    <w:rsid w:val="007867CE"/>
    <w:rsid w:val="0079035A"/>
    <w:rsid w:val="007952AC"/>
    <w:rsid w:val="007B1F92"/>
    <w:rsid w:val="007C05D2"/>
    <w:rsid w:val="007C240D"/>
    <w:rsid w:val="007D6274"/>
    <w:rsid w:val="007D7819"/>
    <w:rsid w:val="007E04B7"/>
    <w:rsid w:val="007F47E7"/>
    <w:rsid w:val="008067D2"/>
    <w:rsid w:val="0081634C"/>
    <w:rsid w:val="00862B15"/>
    <w:rsid w:val="00892AF2"/>
    <w:rsid w:val="00892C93"/>
    <w:rsid w:val="008C3AA0"/>
    <w:rsid w:val="008C7436"/>
    <w:rsid w:val="00921EB7"/>
    <w:rsid w:val="00936A12"/>
    <w:rsid w:val="0094691F"/>
    <w:rsid w:val="0095287E"/>
    <w:rsid w:val="009550E4"/>
    <w:rsid w:val="00982508"/>
    <w:rsid w:val="009A0123"/>
    <w:rsid w:val="009A5DCD"/>
    <w:rsid w:val="009B36C4"/>
    <w:rsid w:val="009C0436"/>
    <w:rsid w:val="009C603B"/>
    <w:rsid w:val="009E551A"/>
    <w:rsid w:val="00A0346E"/>
    <w:rsid w:val="00A67A20"/>
    <w:rsid w:val="00A74920"/>
    <w:rsid w:val="00A91DBD"/>
    <w:rsid w:val="00A955F6"/>
    <w:rsid w:val="00AE7C64"/>
    <w:rsid w:val="00B21D79"/>
    <w:rsid w:val="00B266E3"/>
    <w:rsid w:val="00B30A7F"/>
    <w:rsid w:val="00B4493A"/>
    <w:rsid w:val="00BD488F"/>
    <w:rsid w:val="00BE1731"/>
    <w:rsid w:val="00BF4985"/>
    <w:rsid w:val="00C1027C"/>
    <w:rsid w:val="00C20A3F"/>
    <w:rsid w:val="00C42570"/>
    <w:rsid w:val="00C5485F"/>
    <w:rsid w:val="00CA4F60"/>
    <w:rsid w:val="00CA5D4C"/>
    <w:rsid w:val="00CE309D"/>
    <w:rsid w:val="00CF73F7"/>
    <w:rsid w:val="00D2704A"/>
    <w:rsid w:val="00D27BC9"/>
    <w:rsid w:val="00D31517"/>
    <w:rsid w:val="00DC754F"/>
    <w:rsid w:val="00DF654D"/>
    <w:rsid w:val="00E01AA0"/>
    <w:rsid w:val="00E116D8"/>
    <w:rsid w:val="00E1411B"/>
    <w:rsid w:val="00E15C41"/>
    <w:rsid w:val="00E227C7"/>
    <w:rsid w:val="00E32AEB"/>
    <w:rsid w:val="00E40D78"/>
    <w:rsid w:val="00E57841"/>
    <w:rsid w:val="00E63756"/>
    <w:rsid w:val="00E76A6A"/>
    <w:rsid w:val="00E84C4B"/>
    <w:rsid w:val="00ED4C4C"/>
    <w:rsid w:val="00EE4AC3"/>
    <w:rsid w:val="00F100A8"/>
    <w:rsid w:val="00F43AEB"/>
    <w:rsid w:val="00F536C3"/>
    <w:rsid w:val="00F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FE0-7610-4073-AC1C-4589172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7903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20D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0D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5A98"/>
    <w:pPr>
      <w:ind w:left="720"/>
      <w:contextualSpacing/>
    </w:pPr>
  </w:style>
  <w:style w:type="table" w:styleId="a4">
    <w:name w:val="Table Grid"/>
    <w:basedOn w:val="a1"/>
    <w:uiPriority w:val="59"/>
    <w:rsid w:val="00755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258"/>
  </w:style>
  <w:style w:type="paragraph" w:styleId="a7">
    <w:name w:val="footer"/>
    <w:basedOn w:val="a"/>
    <w:link w:val="a8"/>
    <w:uiPriority w:val="99"/>
    <w:unhideWhenUsed/>
    <w:rsid w:val="004A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C8C3-C798-45A9-A61F-570ED33D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2599</Words>
  <Characters>14818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2015-11-05T13:14:00Z</cp:lastPrinted>
  <dcterms:created xsi:type="dcterms:W3CDTF">2021-11-15T12:10:00Z</dcterms:created>
  <dcterms:modified xsi:type="dcterms:W3CDTF">2021-11-15T12:10:00Z</dcterms:modified>
</cp:coreProperties>
</file>