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ПРАВИТЕЛЬСТВО САНКТ-ПЕТЕРБУРГА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830" w:right="816" w:bottom="1353" w:left="166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3660" distB="0" distL="0" distR="0" simplePos="0" relativeHeight="125829378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73660</wp:posOffset>
                </wp:positionV>
                <wp:extent cx="2799080" cy="153098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99080" cy="1530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КОМИТЕТ ТЕРРИТОРИАЛЬНОГО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РАЗВИТИЯ САНКТ-ПЕТЕРБУРГА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Новгородская ул., д.20, литера А, Санкт-Петербург, 191144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9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Тел. (812) 576-72-03, Факс (812) 576-46-05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"mailto:ktr@gov.spb.ru"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ktr@gov.spb.ru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"http://www.gov.spb.ru"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http://www.gov.spb.ru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ОКПО 19381884; ОКОГУ 2300280; ОГРН 1177847292996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118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ИНН/КПП 7842140523/784201001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№05-03-556/22-0-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1 от 18.02.2022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на №  от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7.450000000000003pt;margin-top:5.7999999999999998pt;width:220.40000000000001pt;height:120.55pt;z-index:-125829375;mso-wrap-distance-left:0;mso-wrap-distance-top:5.7999999999999998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КОМИТЕТ ТЕРРИТОРИАЛЬНОГО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РАЗВИТИЯ САНКТ-ПЕТЕРБУРГА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Новгородская ул., д.20, литера А, Санкт-Петербург, 191144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9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Тел. (812) 576-72-03, Факс (812) 576-46-05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"mailto:ktr@gov.spb.ru"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ktr@gov.spb.ru</w:t>
                      </w:r>
                      <w:r>
                        <w:fldChar w:fldCharType="end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/>
                        <w:instrText> HYPERLINK "http://www.gov.spb.ru"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http://www.gov.spb.ru</w:t>
                      </w:r>
                      <w:r>
                        <w:fldChar w:fldCharType="end"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ОКПО 19381884; ОКОГУ 2300280; ОГРН 1177847292996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11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ИНН/КПП 7842140523/784201001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№05-03-556/22-0-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1 от 18.02.2022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на №  от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708025" distL="0" distR="0" simplePos="0" relativeHeight="125829380" behindDoc="0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38100</wp:posOffset>
                </wp:positionV>
                <wp:extent cx="2692400" cy="85852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92400" cy="858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Руководителям исполнительных органов государственной власти Санкт-Петербурга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 списку рассылки)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8.55000000000001pt;margin-top:3.pt;width:212.pt;height:67.599999999999994pt;z-index:-125829373;mso-wrap-distance-left:0;mso-wrap-distance-top:3.pt;mso-wrap-distance-right:0;mso-wrap-distance-bottom:55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Руководителям исполнительных органов государственной власти Санкт-Петербурга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 списку рассылки)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08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30" w:right="0" w:bottom="135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Уважаемые коллеги!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обращением председателя Совета директоров автономной некоммерческой организации «Институт культурно-правового развития» Яшиной И.С. в адрес Губернатора Санкт-Петербурга Беглова А.Д. информирую Вас о следующем.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период с 25.01.2022 по 30.07.2022 проводится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Всероссийский конкурс «Инициативы, развивающие местное самоуправление» (далее - Конкурс).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Целью Конкурса является развитие активной гражданской позиции населения, формирование у молодых граждан социально-значимых ценностей, создание реальной возможности участия молодежи в развитии местного самоуправления в совокупности с реализацией национальных проектов в Российской Федерации.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Участниками Конкурса являются молодые граждане, учащиеся школ и студенты в возрасте от 12 до 28 лет.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Дополнительная информация о Конкурсе размещена в информационно</w:t>
        <w:softHyphen/>
        <w:t xml:space="preserve">телекоммуникационной сети «Интернет» по адресу: </w:t>
      </w:r>
      <w:r>
        <w:fldChar w:fldCharType="begin"/>
      </w:r>
      <w:r>
        <w:rPr/>
        <w:instrText> HYPERLINK "https://inkult.ru/"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https://inkult.ru/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 исполнение поручения вице-губернатора Санкт-Петербурга Мейксина М.С. от 01.02.2022 № 13-13-75/22-0-0 прошу Вас рассмотреть возможность оказания содействия в информировании руководителей подведомственных государственных образовательных организаций о проведении Конкурса.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 сообщаю, что представление ответа в Комитет не требуется.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30" w:right="816" w:bottom="1353" w:left="166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Приложение: Положение о Конкурсе на 11 л. в 1 экз.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30" w:right="0" w:bottom="135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736725" simplePos="0" relativeHeight="125829382" behindDoc="0" locked="0" layoutInCell="1" allowOverlap="1">
            <wp:simplePos x="0" y="0"/>
            <wp:positionH relativeFrom="page">
              <wp:posOffset>3578860</wp:posOffset>
            </wp:positionH>
            <wp:positionV relativeFrom="paragraph">
              <wp:posOffset>12700</wp:posOffset>
            </wp:positionV>
            <wp:extent cx="457200" cy="42037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57200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127000</wp:posOffset>
                </wp:positionV>
                <wp:extent cx="1403350" cy="22923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3350" cy="2292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ДОКУМЕНТ ПОДПИСАН ЭЛЕКТРОННОЙ ПОДПИСЬЮ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4.94999999999999pt;margin-top:10.pt;width:110.5pt;height:18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ДОКУМЕНТ ПОДПИСАН ЭЛЕКТРОННОЙ ПОДПИСЬЮ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76200" distR="76200" simplePos="0" relativeHeight="125829383" behindDoc="0" locked="0" layoutInCell="1" allowOverlap="1">
                <wp:simplePos x="0" y="0"/>
                <wp:positionH relativeFrom="page">
                  <wp:posOffset>6014085</wp:posOffset>
                </wp:positionH>
                <wp:positionV relativeFrom="paragraph">
                  <wp:posOffset>422910</wp:posOffset>
                </wp:positionV>
                <wp:extent cx="1018540" cy="21907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8540" cy="2190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.Кудрявцева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73.55000000000001pt;margin-top:33.299999999999997pt;width:80.200000000000003pt;height:17.25pt;z-index:-125829370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.Кудрявцева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Временно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исполняющий обязанности председателя Комитета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Сертификат </w:t>
      </w:r>
      <w:r>
        <w:rPr>
          <w:color w:val="000000"/>
          <w:spacing w:val="0"/>
          <w:w w:val="100"/>
          <w:position w:val="0"/>
          <w:shd w:val="clear" w:color="auto" w:fill="auto"/>
        </w:rPr>
        <w:t>7C54670034AD3EAE4D4B32DDF8B8547E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Владелец Кудрявцева Елена Владимировна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30" w:right="2662" w:bottom="1353" w:left="1673" w:header="0" w:footer="3" w:gutter="0"/>
          <w:cols w:num="2" w:space="58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Действителен с 26.05.2021 по 26.05.2022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на рассылку</w:t>
      </w:r>
      <w:bookmarkEnd w:id="2"/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Комитет по образованию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Комитет по науке и высшей школе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Адмиралтейского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Василеостровского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Выборгского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Калининского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Кировского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Колпинского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Красногвардейского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Красносельского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Кронштадтского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Курортного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Московского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Невского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Петроградского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Петродворцового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Приморского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Пушкинского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Фрунзенского района Санкт-Петербурга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3" w:val="left"/>
          <w:tab w:pos="672" w:val="left"/>
          <w:tab w:pos="27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  <w:tab/>
        <w:t>Центрального района Санкт-Петербурга</w:t>
      </w:r>
    </w:p>
    <w:sectPr>
      <w:footnotePr>
        <w:pos w:val="pageBottom"/>
        <w:numFmt w:val="decimal"/>
        <w:numRestart w:val="continuous"/>
      </w:footnotePr>
      <w:pgSz w:w="11900" w:h="16840"/>
      <w:pgMar w:top="754" w:right="1872" w:bottom="754" w:left="167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Подпись к картинке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">
    <w:name w:val="Основной текст (4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after="60"/>
      <w:ind w:firstLine="36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ind w:firstLine="3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auto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g.vasiliev@smolny.lan</dc:creator>
  <cp:keywords/>
</cp:coreProperties>
</file>