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6AB0" w14:textId="7E55BFE0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41F37C43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5DCEBB5" w14:textId="0EFAEE45" w:rsidR="00A9620E" w:rsidRDefault="00A9620E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4B9391ED" w14:textId="77777777" w:rsidR="00BF2EDF" w:rsidRPr="00806C25" w:rsidRDefault="00BF2EDF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574B426A" w14:textId="77777777" w:rsidR="00A9620E" w:rsidRDefault="00A9620E" w:rsidP="00A9620E">
      <w:pPr>
        <w:tabs>
          <w:tab w:val="left" w:pos="7290"/>
        </w:tabs>
        <w:ind w:firstLine="180"/>
      </w:pPr>
      <w:r w:rsidRPr="00806C25">
        <w:rPr>
          <w:sz w:val="24"/>
          <w:szCs w:val="24"/>
        </w:rPr>
        <w:t xml:space="preserve">                                                    </w:t>
      </w:r>
      <w:r w:rsidRPr="00806C25">
        <w:rPr>
          <w:rFonts w:eastAsia="Calibri"/>
          <w:sz w:val="24"/>
          <w:szCs w:val="24"/>
        </w:rPr>
        <w:tab/>
      </w:r>
    </w:p>
    <w:p w14:paraId="7D3FB72B" w14:textId="77777777" w:rsidR="00A9620E" w:rsidRPr="00806C25" w:rsidRDefault="00A9620E" w:rsidP="00A9620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1E30B4" w:rsidRPr="001E30B4" w14:paraId="44705193" w14:textId="77777777" w:rsidTr="00411007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CE7FAA0" w14:textId="45EF3FBF" w:rsidR="00A9620E" w:rsidRPr="001E30B4" w:rsidRDefault="002E18BE" w:rsidP="001E30B4">
            <w:pPr>
              <w:rPr>
                <w:sz w:val="26"/>
                <w:szCs w:val="26"/>
              </w:rPr>
            </w:pPr>
            <w:r w:rsidRPr="001E30B4">
              <w:rPr>
                <w:rFonts w:eastAsia="Calibri"/>
                <w:sz w:val="26"/>
                <w:szCs w:val="26"/>
              </w:rPr>
              <w:t xml:space="preserve">от </w:t>
            </w:r>
            <w:r w:rsidR="001E30B4" w:rsidRPr="001E30B4">
              <w:rPr>
                <w:rFonts w:eastAsia="Calibri"/>
                <w:sz w:val="26"/>
                <w:szCs w:val="26"/>
              </w:rPr>
              <w:t>30</w:t>
            </w:r>
            <w:r w:rsidRPr="001E30B4">
              <w:rPr>
                <w:rFonts w:eastAsia="Calibri"/>
                <w:sz w:val="26"/>
                <w:szCs w:val="26"/>
              </w:rPr>
              <w:t>.12.2021</w:t>
            </w:r>
            <w:r w:rsidR="00A9620E" w:rsidRPr="001E30B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A86A571" w14:textId="2C0AB3A8" w:rsidR="00A9620E" w:rsidRPr="001E30B4" w:rsidRDefault="00A9620E" w:rsidP="001E30B4">
            <w:pPr>
              <w:jc w:val="right"/>
              <w:rPr>
                <w:sz w:val="26"/>
                <w:szCs w:val="26"/>
              </w:rPr>
            </w:pPr>
            <w:r w:rsidRPr="001E30B4">
              <w:rPr>
                <w:rFonts w:eastAsia="Calibri"/>
                <w:sz w:val="26"/>
                <w:szCs w:val="26"/>
              </w:rPr>
              <w:t>№</w:t>
            </w:r>
            <w:r w:rsidRPr="001E30B4">
              <w:rPr>
                <w:sz w:val="26"/>
                <w:szCs w:val="26"/>
              </w:rPr>
              <w:t xml:space="preserve"> </w:t>
            </w:r>
            <w:r w:rsidR="002E18BE" w:rsidRPr="001E30B4">
              <w:rPr>
                <w:rFonts w:eastAsia="Calibri"/>
                <w:sz w:val="26"/>
                <w:szCs w:val="26"/>
              </w:rPr>
              <w:t>4</w:t>
            </w:r>
            <w:r w:rsidR="001E30B4" w:rsidRPr="001E30B4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0A85A750" w14:textId="77777777" w:rsidR="00A9620E" w:rsidRPr="001E30B4" w:rsidRDefault="00A9620E" w:rsidP="00411007">
            <w:pPr>
              <w:tabs>
                <w:tab w:val="left" w:pos="725"/>
              </w:tabs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  <w:tr w:rsidR="00A9620E" w:rsidRPr="006C0829" w14:paraId="3A16442E" w14:textId="77777777" w:rsidTr="00411007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3F64002" w14:textId="77777777" w:rsidR="00A9620E" w:rsidRPr="006C0829" w:rsidRDefault="00A9620E" w:rsidP="00411007">
            <w:pPr>
              <w:snapToGrid w:val="0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14:paraId="39024AC5" w14:textId="6144580D" w:rsidR="00A9620E" w:rsidRPr="006C0829" w:rsidRDefault="00A9620E" w:rsidP="0041100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</w:t>
            </w:r>
            <w:r w:rsidR="006C0829">
              <w:rPr>
                <w:rFonts w:eastAsia="Calibri"/>
                <w:b/>
                <w:color w:val="000000"/>
                <w:sz w:val="26"/>
                <w:szCs w:val="26"/>
              </w:rPr>
              <w:t>ов</w:t>
            </w:r>
          </w:p>
          <w:p w14:paraId="27FB2A54" w14:textId="1FC26ED7" w:rsidR="00A9620E" w:rsidRPr="00806C25" w:rsidRDefault="00A9620E" w:rsidP="0041100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</w:t>
            </w:r>
            <w:r w:rsidR="006C0829">
              <w:rPr>
                <w:rFonts w:eastAsia="Calibri"/>
                <w:b/>
                <w:color w:val="000000"/>
                <w:sz w:val="26"/>
                <w:szCs w:val="26"/>
              </w:rPr>
              <w:t>С</w:t>
            </w:r>
            <w:r w:rsidR="006C0829" w:rsidRPr="006C0829">
              <w:rPr>
                <w:rFonts w:eastAsia="Calibri"/>
                <w:b/>
                <w:color w:val="000000"/>
                <w:sz w:val="26"/>
                <w:szCs w:val="26"/>
              </w:rPr>
              <w:t>одействия развитию малого бизнеса и организаци</w:t>
            </w:r>
            <w:r w:rsidR="006C0829">
              <w:rPr>
                <w:rFonts w:eastAsia="Calibri"/>
                <w:b/>
                <w:color w:val="000000"/>
                <w:sz w:val="26"/>
                <w:szCs w:val="26"/>
              </w:rPr>
              <w:t>я</w:t>
            </w:r>
            <w:r w:rsidR="006C0829" w:rsidRPr="006C0829">
              <w:rPr>
                <w:rFonts w:eastAsia="Calibri"/>
                <w:b/>
                <w:color w:val="000000"/>
                <w:sz w:val="26"/>
                <w:szCs w:val="26"/>
              </w:rPr>
      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</w:p>
          <w:p w14:paraId="6993AC49" w14:textId="77777777" w:rsidR="00A9620E" w:rsidRPr="006C0829" w:rsidRDefault="00A9620E" w:rsidP="0041100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1454934" w14:textId="77777777" w:rsidR="00A9620E" w:rsidRPr="006C0829" w:rsidRDefault="00A9620E" w:rsidP="00411007">
            <w:pPr>
              <w:snapToGrid w:val="0"/>
              <w:jc w:val="right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</w:tbl>
    <w:p w14:paraId="03426EF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6A7631B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7E91BBD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7DFADA0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1B14A57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1CDE57" w14:textId="00C2A908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</w:t>
      </w:r>
      <w:r w:rsidR="006C0829"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«</w:t>
      </w:r>
      <w:r w:rsidR="006C0829">
        <w:rPr>
          <w:rFonts w:eastAsia="Calibri"/>
          <w:b w:val="0"/>
          <w:color w:val="000000"/>
          <w:sz w:val="26"/>
          <w:szCs w:val="26"/>
        </w:rPr>
        <w:t>С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>одействия развитию малого бизнеса и организаци</w:t>
      </w:r>
      <w:r w:rsidR="006C0829">
        <w:rPr>
          <w:rFonts w:eastAsia="Calibri"/>
          <w:b w:val="0"/>
          <w:color w:val="000000"/>
          <w:sz w:val="26"/>
          <w:szCs w:val="26"/>
        </w:rPr>
        <w:t>я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806C25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согласно Приложению 1 к настоящему постановлению.</w:t>
      </w:r>
    </w:p>
    <w:p w14:paraId="21100FA6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7B4026" w14:textId="77520829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0D1E3AA9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CF54" w14:textId="00350570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ведомственной целевой программы мероприятий, направленных на решение </w:t>
      </w:r>
      <w:r w:rsidR="007D5E80" w:rsidRPr="00806C25">
        <w:rPr>
          <w:rFonts w:eastAsia="Calibri"/>
          <w:b w:val="0"/>
          <w:color w:val="000000"/>
          <w:sz w:val="26"/>
          <w:szCs w:val="26"/>
        </w:rPr>
        <w:t>вопрос</w:t>
      </w:r>
      <w:r w:rsidR="007D5E80"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«</w:t>
      </w:r>
      <w:r w:rsidR="006C0829">
        <w:rPr>
          <w:rFonts w:eastAsia="Calibri"/>
          <w:b w:val="0"/>
          <w:color w:val="000000"/>
          <w:sz w:val="26"/>
          <w:szCs w:val="26"/>
        </w:rPr>
        <w:t>С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>одействия развитию малого бизнеса и организаци</w:t>
      </w:r>
      <w:r w:rsidR="006C0829">
        <w:rPr>
          <w:rFonts w:eastAsia="Calibri"/>
          <w:b w:val="0"/>
          <w:color w:val="000000"/>
          <w:sz w:val="26"/>
          <w:szCs w:val="26"/>
        </w:rPr>
        <w:t>я</w:t>
      </w:r>
      <w:r w:rsidR="006C0829" w:rsidRPr="006C0829">
        <w:rPr>
          <w:rFonts w:eastAsia="Calibri"/>
          <w:b w:val="0"/>
          <w:color w:val="000000"/>
          <w:sz w:val="26"/>
          <w:szCs w:val="26"/>
        </w:rPr>
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806C25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руководителя организационно-распорядительного отдела Седова Д.Д.</w:t>
      </w:r>
    </w:p>
    <w:p w14:paraId="7FFD083B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389C" w14:textId="5BBD15E0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806C25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7332F1BD" w14:textId="77777777" w:rsidR="00BF2EDF" w:rsidRDefault="00BF2EDF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58FADE4" w14:textId="2931B67F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 w:rsidR="006C0829">
        <w:rPr>
          <w:rFonts w:eastAsia="Calibri"/>
          <w:b w:val="0"/>
          <w:color w:val="000000"/>
          <w:sz w:val="26"/>
          <w:szCs w:val="26"/>
        </w:rPr>
        <w:t>оставляю за собой</w:t>
      </w:r>
      <w:r w:rsidR="00450B02">
        <w:rPr>
          <w:rFonts w:eastAsia="Calibri"/>
          <w:b w:val="0"/>
          <w:color w:val="000000"/>
          <w:sz w:val="26"/>
          <w:szCs w:val="26"/>
        </w:rPr>
        <w:t>.</w:t>
      </w:r>
    </w:p>
    <w:p w14:paraId="140EC5D8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5C8A3E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D454DE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A8775" w14:textId="7A83CB87" w:rsidR="00A9620E" w:rsidRPr="00450B02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450B02">
        <w:rPr>
          <w:rFonts w:eastAsia="Calibri"/>
          <w:color w:val="000000"/>
          <w:sz w:val="26"/>
          <w:szCs w:val="26"/>
        </w:rPr>
        <w:t xml:space="preserve">Глава Администрации                                                           </w:t>
      </w:r>
      <w:r w:rsidR="006C0829" w:rsidRPr="00450B02">
        <w:rPr>
          <w:rFonts w:eastAsia="Calibri"/>
          <w:color w:val="000000"/>
          <w:sz w:val="26"/>
          <w:szCs w:val="26"/>
        </w:rPr>
        <w:t xml:space="preserve">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52BB8CF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1BA42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74CCB3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EDDBDC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BC65FD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457D8A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92064AD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14:paraId="37FACBD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670B5B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CF919DB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Седов Д.Д.</w:t>
      </w:r>
    </w:p>
    <w:p w14:paraId="0B61CC9D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1F365A6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18F572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0EBEA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B48D1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496952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E60B62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4F8A3D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77259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EB07F8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9DB2AC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DC5AC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194877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1D0EDC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CFDDBA" w14:textId="79706BBE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E25CCB" w14:textId="4F0ED2DA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BBDFBF" w14:textId="70836119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B30FD8E" w14:textId="217C2BFF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B08F68" w14:textId="177A6459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D685C75" w14:textId="37AFE233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85955E" w14:textId="2CC024FF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580933" w14:textId="77777777" w:rsidR="006C0829" w:rsidRDefault="006C0829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79D24E" w14:textId="26C04DB1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7141BA" w14:textId="25F3442B" w:rsidR="001E30B4" w:rsidRDefault="001E30B4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8ADB46" w14:textId="6A0AC200" w:rsidR="001E30B4" w:rsidRDefault="001E30B4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C17555" w14:textId="21D35658" w:rsidR="001E30B4" w:rsidRDefault="001E30B4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3A4202C" w14:textId="0A73064A" w:rsidR="00BF2EDF" w:rsidRDefault="00BF2EDF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9C4F13D" w14:textId="13679F62" w:rsidR="00BF2EDF" w:rsidRDefault="00BF2EDF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FFA27A" w14:textId="0198081B" w:rsidR="004F3F1E" w:rsidRPr="007720C7" w:rsidRDefault="00A9620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B091629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6A3F5B1" w14:textId="4E520451" w:rsidR="004F3F1E" w:rsidRPr="007720C7" w:rsidRDefault="002E18B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1E30B4" w:rsidRPr="001E30B4">
        <w:rPr>
          <w:b w:val="0"/>
          <w:sz w:val="26"/>
          <w:szCs w:val="26"/>
        </w:rPr>
        <w:t>30</w:t>
      </w:r>
      <w:r w:rsidRPr="001E30B4">
        <w:rPr>
          <w:b w:val="0"/>
          <w:sz w:val="26"/>
          <w:szCs w:val="26"/>
        </w:rPr>
        <w:t>.12.2021 года № 4</w:t>
      </w:r>
      <w:r w:rsidR="001E30B4" w:rsidRPr="001E30B4">
        <w:rPr>
          <w:b w:val="0"/>
          <w:sz w:val="26"/>
          <w:szCs w:val="26"/>
        </w:rPr>
        <w:t>5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54FF226F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 xml:space="preserve">мероприятий, направленных на решение </w:t>
      </w:r>
      <w:r w:rsidR="006C0829" w:rsidRPr="007720C7">
        <w:rPr>
          <w:bCs/>
          <w:sz w:val="26"/>
          <w:szCs w:val="26"/>
        </w:rPr>
        <w:t>вопрос</w:t>
      </w:r>
      <w:r w:rsidR="006C0829">
        <w:rPr>
          <w:bCs/>
          <w:sz w:val="26"/>
          <w:szCs w:val="26"/>
        </w:rPr>
        <w:t>ов</w:t>
      </w:r>
      <w:r w:rsidRPr="007720C7">
        <w:rPr>
          <w:bCs/>
          <w:sz w:val="26"/>
          <w:szCs w:val="26"/>
        </w:rPr>
        <w:t xml:space="preserve"> местного значения</w:t>
      </w:r>
    </w:p>
    <w:p w14:paraId="21C6DCF0" w14:textId="6CDEB276" w:rsidR="00F22D96" w:rsidRPr="007720C7" w:rsidRDefault="005E258D" w:rsidP="005E258D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</w:t>
      </w:r>
      <w:r w:rsidR="006C0829">
        <w:rPr>
          <w:rFonts w:eastAsia="Calibri"/>
          <w:b/>
          <w:color w:val="000000"/>
          <w:sz w:val="26"/>
          <w:szCs w:val="26"/>
        </w:rPr>
        <w:t>С</w:t>
      </w:r>
      <w:r w:rsidR="006C0829" w:rsidRPr="006C0829">
        <w:rPr>
          <w:rFonts w:eastAsia="Calibri"/>
          <w:b/>
          <w:color w:val="000000"/>
          <w:sz w:val="26"/>
          <w:szCs w:val="26"/>
        </w:rPr>
        <w:t>одействия развитию малого бизнеса и организаци</w:t>
      </w:r>
      <w:r w:rsidR="006C0829">
        <w:rPr>
          <w:rFonts w:eastAsia="Calibri"/>
          <w:b/>
          <w:color w:val="000000"/>
          <w:sz w:val="26"/>
          <w:szCs w:val="26"/>
        </w:rPr>
        <w:t>я</w:t>
      </w:r>
      <w:r w:rsidR="006C0829" w:rsidRPr="006C0829">
        <w:rPr>
          <w:rFonts w:eastAsia="Calibri"/>
          <w:b/>
          <w:color w:val="000000"/>
          <w:sz w:val="26"/>
          <w:szCs w:val="26"/>
        </w:rPr>
        <w:t xml:space="preserve">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7720C7">
        <w:rPr>
          <w:b/>
          <w:bCs/>
          <w:sz w:val="26"/>
          <w:szCs w:val="26"/>
        </w:rPr>
        <w:t>»</w:t>
      </w:r>
      <w:r w:rsidR="002A1923" w:rsidRPr="007720C7">
        <w:rPr>
          <w:b/>
          <w:bCs/>
          <w:sz w:val="26"/>
          <w:szCs w:val="26"/>
        </w:rPr>
        <w:t xml:space="preserve"> </w:t>
      </w:r>
    </w:p>
    <w:p w14:paraId="6B5231AE" w14:textId="6DC29836" w:rsidR="005E258D" w:rsidRPr="007720C7" w:rsidRDefault="002A1923" w:rsidP="005E258D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>на 2022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F22D96" w:rsidRPr="007720C7">
        <w:rPr>
          <w:b/>
          <w:bCs/>
          <w:sz w:val="26"/>
          <w:szCs w:val="26"/>
        </w:rPr>
        <w:t xml:space="preserve">плановый период 2023 и 2024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39802C63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 xml:space="preserve">Создание условий для развития на территории муниципального образования </w:t>
      </w:r>
      <w:r w:rsidR="006C0829">
        <w:rPr>
          <w:sz w:val="26"/>
          <w:szCs w:val="26"/>
        </w:rPr>
        <w:t>малого бизнеса</w:t>
      </w:r>
      <w:r w:rsidR="00411007">
        <w:rPr>
          <w:sz w:val="26"/>
          <w:szCs w:val="26"/>
        </w:rPr>
        <w:t xml:space="preserve"> и защита прав потребителей</w:t>
      </w:r>
      <w:r w:rsidR="00416430" w:rsidRPr="007720C7">
        <w:rPr>
          <w:sz w:val="26"/>
          <w:szCs w:val="26"/>
        </w:rPr>
        <w:t>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3D48933B" w:rsidR="00416430" w:rsidRPr="007720C7" w:rsidRDefault="00BC3C52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Содействие развитию малого предпринимательства на территории МО Светлановское</w:t>
      </w:r>
      <w:r w:rsidR="00416430" w:rsidRPr="007720C7">
        <w:rPr>
          <w:sz w:val="26"/>
          <w:szCs w:val="26"/>
        </w:rPr>
        <w:t xml:space="preserve">; </w:t>
      </w:r>
    </w:p>
    <w:p w14:paraId="5C5DBE3B" w14:textId="482D3ABA" w:rsidR="00416430" w:rsidRDefault="00BC3C52" w:rsidP="00411007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Участие органов местного самоуправления МО Светлановское в реализации единой государственной политики в области защиты прав потребителей</w:t>
      </w:r>
      <w:r w:rsidR="00416430" w:rsidRPr="00411007">
        <w:rPr>
          <w:sz w:val="26"/>
          <w:szCs w:val="26"/>
        </w:rPr>
        <w:t>;</w:t>
      </w:r>
    </w:p>
    <w:p w14:paraId="0A32BB4E" w14:textId="1B72DFA3" w:rsidR="00BC3C52" w:rsidRDefault="00BC3C52" w:rsidP="00411007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Содействие повышению правовой грамотности населения по вопросам защиты прав потребителей</w:t>
      </w:r>
      <w:r>
        <w:rPr>
          <w:sz w:val="26"/>
          <w:szCs w:val="26"/>
        </w:rPr>
        <w:t>.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5788BE32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832C00" w:rsidRPr="007720C7">
        <w:rPr>
          <w:bCs/>
          <w:sz w:val="26"/>
          <w:szCs w:val="26"/>
        </w:rPr>
        <w:t>2022 год и плановый период 2023 и 2024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5C9E1053" w14:textId="6047B36A" w:rsidR="005E258D" w:rsidRPr="00BC3C52" w:rsidRDefault="00BC3C52" w:rsidP="00BC3C52">
      <w:pPr>
        <w:pStyle w:val="a3"/>
        <w:ind w:left="0"/>
        <w:jc w:val="both"/>
        <w:rPr>
          <w:sz w:val="26"/>
          <w:szCs w:val="26"/>
        </w:rPr>
      </w:pPr>
      <w:r w:rsidRPr="00BC3C52">
        <w:rPr>
          <w:sz w:val="26"/>
          <w:szCs w:val="26"/>
        </w:rPr>
        <w:t>В результате проведенных мероприятий ожидается рост числа субъектов малого предпринимательства, увеличение числа занятых человек в малом предпринимательстве; повышение эффективности и усиление конкурентоспособности малых и средних предприятий; создание механизма, регулирующего отношения между потребителями и изготовителями товаров и услуг, а также обеспечивающего их эффективное взаимодействие как в области защиты прав потребителей, так и в области развития малого бизнеса на территории МО Светлановс</w:t>
      </w:r>
      <w:r w:rsidRPr="00BC3C52">
        <w:rPr>
          <w:sz w:val="26"/>
          <w:szCs w:val="26"/>
        </w:rPr>
        <w:t>кое</w:t>
      </w:r>
    </w:p>
    <w:p w14:paraId="7BCD8A10" w14:textId="77777777" w:rsidR="00BC3C52" w:rsidRPr="00BC3C52" w:rsidRDefault="00BC3C52" w:rsidP="005E258D">
      <w:pPr>
        <w:ind w:firstLine="567"/>
        <w:jc w:val="both"/>
        <w:rPr>
          <w:sz w:val="26"/>
          <w:szCs w:val="26"/>
        </w:rPr>
      </w:pPr>
    </w:p>
    <w:p w14:paraId="52FD11C4" w14:textId="58FE2AB5" w:rsidR="001E30B4" w:rsidRDefault="001E30B4" w:rsidP="005E258D">
      <w:pPr>
        <w:ind w:firstLine="567"/>
        <w:jc w:val="both"/>
        <w:rPr>
          <w:i/>
          <w:sz w:val="26"/>
          <w:szCs w:val="26"/>
        </w:rPr>
      </w:pPr>
    </w:p>
    <w:p w14:paraId="29B93F31" w14:textId="77777777" w:rsidR="001E30B4" w:rsidRDefault="001E30B4" w:rsidP="005E258D">
      <w:pPr>
        <w:ind w:firstLine="567"/>
        <w:jc w:val="both"/>
        <w:rPr>
          <w:i/>
          <w:sz w:val="26"/>
          <w:szCs w:val="26"/>
        </w:rPr>
      </w:pPr>
    </w:p>
    <w:p w14:paraId="36E539C3" w14:textId="4F8596F5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lastRenderedPageBreak/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88"/>
        <w:gridCol w:w="4230"/>
        <w:gridCol w:w="1560"/>
        <w:gridCol w:w="1561"/>
        <w:gridCol w:w="1417"/>
        <w:gridCol w:w="1276"/>
      </w:tblGrid>
      <w:tr w:rsidR="004F3F1E" w:rsidRPr="007720C7" w14:paraId="70A5338A" w14:textId="63E6C691" w:rsidTr="007720C7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4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7720C7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5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7720C7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14:paraId="3789C496" w14:textId="23279329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7720C7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9E0D00" w14:textId="596E07B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299A9398" w14:textId="751A093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4F3F1E" w:rsidRPr="007720C7" w14:paraId="7A540674" w14:textId="2A1CFB2C" w:rsidTr="007720C7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230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61" w:type="dxa"/>
          </w:tcPr>
          <w:p w14:paraId="064AB024" w14:textId="401B9F25" w:rsidR="004F3F1E" w:rsidRPr="007720C7" w:rsidRDefault="007D5E80" w:rsidP="00490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71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15460244" w14:textId="046D1FA3" w:rsidR="004F3F1E" w:rsidRPr="007720C7" w:rsidRDefault="007D5E80" w:rsidP="00490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71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34DC8F5E" w14:textId="2572C949" w:rsidR="004F3F1E" w:rsidRPr="007720C7" w:rsidRDefault="007D5E80" w:rsidP="00490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071C">
              <w:rPr>
                <w:sz w:val="26"/>
                <w:szCs w:val="26"/>
              </w:rPr>
              <w:t>4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654B3062" w:rsidR="005E258D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61"/>
        <w:gridCol w:w="771"/>
        <w:gridCol w:w="1362"/>
        <w:gridCol w:w="1281"/>
      </w:tblGrid>
      <w:tr w:rsidR="005E258D" w:rsidRPr="007720C7" w14:paraId="2E57C218" w14:textId="77777777" w:rsidTr="00BC3C52">
        <w:tc>
          <w:tcPr>
            <w:tcW w:w="959" w:type="dxa"/>
            <w:vMerge w:val="restart"/>
          </w:tcPr>
          <w:p w14:paraId="0B7F09DD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3AA0E1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1" w:type="dxa"/>
            <w:vMerge w:val="restart"/>
          </w:tcPr>
          <w:p w14:paraId="4DEA9783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133" w:type="dxa"/>
            <w:gridSpan w:val="2"/>
          </w:tcPr>
          <w:p w14:paraId="3BC367AA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526CADE3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E258D" w:rsidRPr="007720C7" w14:paraId="1D25651A" w14:textId="77777777" w:rsidTr="00BC3C52">
        <w:tc>
          <w:tcPr>
            <w:tcW w:w="959" w:type="dxa"/>
            <w:vMerge/>
          </w:tcPr>
          <w:p w14:paraId="77BDEA6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BD59F5F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14:paraId="5D4FDD65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1" w:type="dxa"/>
          </w:tcPr>
          <w:p w14:paraId="5BED5C6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3BFDFCA2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D5E80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19D1B54F" w14:textId="77777777" w:rsidR="005E258D" w:rsidRPr="007D5E80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8D" w:rsidRPr="007720C7" w14:paraId="435AEA60" w14:textId="77777777" w:rsidTr="00663186">
        <w:tc>
          <w:tcPr>
            <w:tcW w:w="9936" w:type="dxa"/>
            <w:gridSpan w:val="6"/>
          </w:tcPr>
          <w:p w14:paraId="3EA46246" w14:textId="77777777" w:rsidR="005E258D" w:rsidRPr="007D5E80" w:rsidRDefault="000E0B9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 xml:space="preserve">На 2022 </w:t>
            </w:r>
            <w:r w:rsidR="005E258D" w:rsidRPr="007D5E80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BC3C52" w:rsidRPr="007720C7" w14:paraId="4AC70985" w14:textId="77777777" w:rsidTr="00BC3C52">
        <w:tc>
          <w:tcPr>
            <w:tcW w:w="959" w:type="dxa"/>
          </w:tcPr>
          <w:p w14:paraId="11DE41A4" w14:textId="7777777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688DF1D" w14:textId="53B11696" w:rsidR="00BC3C52" w:rsidRPr="007D5E80" w:rsidRDefault="001E30B4" w:rsidP="001E30B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="00BC3C52"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1BE4074C" w14:textId="6A47B14A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EE1F27D" w14:textId="7D5119C1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6B81E38" w14:textId="0ADBF49F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006C034B" w14:textId="07C4357B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0C68974E" w14:textId="77777777" w:rsidTr="00BC3C52">
        <w:tc>
          <w:tcPr>
            <w:tcW w:w="959" w:type="dxa"/>
          </w:tcPr>
          <w:p w14:paraId="50C512C7" w14:textId="7777777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36E2AF8" w14:textId="3AC352D2" w:rsidR="00BC3C52" w:rsidRPr="007D5E80" w:rsidRDefault="00BC3C52" w:rsidP="00BC3C52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Организация работы по рассмотрению и исполнению рекомендаций Совета по поддержке малого предпринимательства Выборгского района Санкт-Петербурга</w:t>
            </w:r>
          </w:p>
        </w:tc>
        <w:tc>
          <w:tcPr>
            <w:tcW w:w="2161" w:type="dxa"/>
          </w:tcPr>
          <w:p w14:paraId="24733B4C" w14:textId="722394D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3C3A2C0D" w14:textId="592A4DD8" w:rsidR="00BC3C52" w:rsidRPr="007D5E80" w:rsidRDefault="001E30B4" w:rsidP="00D9107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06E8471" w14:textId="2E3B09C7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6ADBC6DA" w14:textId="14FE7DAA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54FAB4BD" w14:textId="77777777" w:rsidTr="00BC3C52">
        <w:tc>
          <w:tcPr>
            <w:tcW w:w="959" w:type="dxa"/>
          </w:tcPr>
          <w:p w14:paraId="399B8B27" w14:textId="79A2A6D6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F361C1B" w14:textId="13A74AE1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79E0EF7A" w14:textId="7A7A28F3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00B0673" w14:textId="7777777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455019F3" w14:textId="31BD7037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0277363" w14:textId="7D228E63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2D005838" w14:textId="4B86B862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01452720" w14:textId="5EC9D28B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355D245D" w14:textId="77777777" w:rsidTr="00BC3C52">
        <w:tc>
          <w:tcPr>
            <w:tcW w:w="959" w:type="dxa"/>
          </w:tcPr>
          <w:p w14:paraId="5015A365" w14:textId="72A05E92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92A2BF6" w14:textId="13F04DD1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Участие в мероприятиях, проводимых администрацией Выборгского района и Правительством Санкт-Петербурга, по вопросам поддержки и развития </w:t>
            </w:r>
            <w:r w:rsidRPr="007D5E80">
              <w:rPr>
                <w:sz w:val="26"/>
                <w:szCs w:val="26"/>
              </w:rPr>
              <w:lastRenderedPageBreak/>
              <w:t>малого предпринимательства</w:t>
            </w:r>
          </w:p>
        </w:tc>
        <w:tc>
          <w:tcPr>
            <w:tcW w:w="2161" w:type="dxa"/>
          </w:tcPr>
          <w:p w14:paraId="11E56725" w14:textId="3B81EA2A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28B2A3B3" w14:textId="2B55F64D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83ED8C6" w14:textId="6F39B7B1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4E0F2076" w14:textId="049D47A7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23794C3B" w14:textId="77777777" w:rsidTr="00BC3C52">
        <w:tc>
          <w:tcPr>
            <w:tcW w:w="959" w:type="dxa"/>
          </w:tcPr>
          <w:p w14:paraId="44F63C02" w14:textId="0D58F39D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35690500" w14:textId="04E6079F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Осуществление и развитие консультационной поддержки субъектов малого предпринимательства</w:t>
            </w:r>
          </w:p>
        </w:tc>
        <w:tc>
          <w:tcPr>
            <w:tcW w:w="2161" w:type="dxa"/>
          </w:tcPr>
          <w:p w14:paraId="020118B7" w14:textId="77777777" w:rsidR="00BC3C52" w:rsidRPr="007D5E80" w:rsidRDefault="00BC3C52" w:rsidP="00BC3C52">
            <w:pPr>
              <w:jc w:val="center"/>
              <w:rPr>
                <w:sz w:val="26"/>
                <w:szCs w:val="26"/>
              </w:rPr>
            </w:pPr>
          </w:p>
          <w:p w14:paraId="18F19689" w14:textId="7F1DD495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728CED4" w14:textId="1BD6C51C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3935250" w14:textId="016A7604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запроса в МО</w:t>
            </w:r>
          </w:p>
        </w:tc>
        <w:tc>
          <w:tcPr>
            <w:tcW w:w="1281" w:type="dxa"/>
          </w:tcPr>
          <w:p w14:paraId="05C9A2DB" w14:textId="0A4423ED" w:rsidR="00BC3C52" w:rsidRPr="007D5E80" w:rsidRDefault="00CC14B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F2EDF" w:rsidRPr="007720C7" w14:paraId="501F4F2C" w14:textId="77777777" w:rsidTr="00BC3C52">
        <w:tc>
          <w:tcPr>
            <w:tcW w:w="959" w:type="dxa"/>
          </w:tcPr>
          <w:p w14:paraId="219BE32F" w14:textId="28868928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46757A4" w14:textId="65D63027" w:rsidR="00BF2EDF" w:rsidRPr="007D5E80" w:rsidRDefault="00BF2EDF" w:rsidP="00BF2E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      </w:r>
            <w:r>
              <w:rPr>
                <w:sz w:val="26"/>
                <w:szCs w:val="26"/>
              </w:rPr>
              <w:t xml:space="preserve"> 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3B9A190D" w14:textId="36714980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1BFE5E9" w14:textId="15295E34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59E3DB7B" w14:textId="6F0FA1AB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1567F499" w14:textId="1D46F71B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  <w:r w:rsidRPr="007D5E80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6049" w:rsidRPr="007720C7" w14:paraId="241FFD4B" w14:textId="77777777" w:rsidTr="00BC3C52">
        <w:tc>
          <w:tcPr>
            <w:tcW w:w="959" w:type="dxa"/>
          </w:tcPr>
          <w:p w14:paraId="6325C06A" w14:textId="4C488312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A538EDB" w14:textId="4446D328" w:rsidR="004F6049" w:rsidRPr="007D5E80" w:rsidRDefault="004F6049" w:rsidP="00EE379A">
            <w:pPr>
              <w:rPr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П</w:t>
            </w:r>
            <w:r w:rsidRPr="007D5E80">
              <w:rPr>
                <w:sz w:val="26"/>
                <w:szCs w:val="26"/>
              </w:rPr>
              <w:t xml:space="preserve">роведение консультаций по вопросам оказания правовой и методической помощи жителям 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329C3410" w14:textId="4609CF2A" w:rsidR="004F6049" w:rsidRPr="007D5E80" w:rsidRDefault="004F6049" w:rsidP="00BC3C52">
            <w:pPr>
              <w:jc w:val="center"/>
              <w:rPr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D860EBF" w14:textId="1954948C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AF0936D" w14:textId="6A792CA1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4A546E80" w14:textId="34538EE2" w:rsidR="004F6049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C3C52" w:rsidRPr="007720C7" w14:paraId="36139906" w14:textId="77777777" w:rsidTr="00BC3C52">
        <w:tc>
          <w:tcPr>
            <w:tcW w:w="959" w:type="dxa"/>
          </w:tcPr>
          <w:p w14:paraId="1694A942" w14:textId="14D92494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02E0990" w14:textId="48E9374C" w:rsidR="00BC3C52" w:rsidRPr="007D5E80" w:rsidRDefault="00BC3C52" w:rsidP="00BC3C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6131C92E" w14:textId="331D7729" w:rsidR="00BC3C52" w:rsidRPr="007D5E80" w:rsidRDefault="00BC3C52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DFFCAD1" w14:textId="73DE0311" w:rsidR="00BC3C52" w:rsidRPr="007D5E80" w:rsidRDefault="007D5E80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9149D59" w14:textId="5C589A43" w:rsidR="00BC3C52" w:rsidRPr="007D5E80" w:rsidRDefault="007D5E80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56E54EF9" w14:textId="5809B9F9" w:rsidR="00BC3C52" w:rsidRPr="007D5E80" w:rsidRDefault="004F6049" w:rsidP="00BC3C5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3B0727E6" w14:textId="77777777" w:rsidTr="00BC3C52">
        <w:tc>
          <w:tcPr>
            <w:tcW w:w="959" w:type="dxa"/>
          </w:tcPr>
          <w:p w14:paraId="2381336D" w14:textId="32358F49" w:rsidR="005E258D" w:rsidRPr="007D5E80" w:rsidRDefault="004F6049" w:rsidP="0066318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2E9E96E5" w14:textId="77777777" w:rsidR="005E258D" w:rsidRPr="007D5E80" w:rsidRDefault="005E258D" w:rsidP="00663186">
            <w:pPr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150F8ECF" w14:textId="444CDDB9" w:rsidR="005E258D" w:rsidRPr="007D5E80" w:rsidRDefault="004F604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0E656D8" w14:textId="77777777" w:rsidR="000435E9" w:rsidRPr="007D5E80" w:rsidRDefault="000435E9" w:rsidP="000435E9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6F9E666C" w14:textId="13CD0DBB" w:rsidR="005E258D" w:rsidRPr="007D5E80" w:rsidRDefault="005E258D" w:rsidP="000435E9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0A4F21CB" w14:textId="65023C62" w:rsidR="00D163E3" w:rsidRPr="007D5E80" w:rsidRDefault="00EE379A" w:rsidP="00B871D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7439133A" w14:textId="3C947721" w:rsidR="00444B99" w:rsidRPr="007D5E80" w:rsidRDefault="00444B99" w:rsidP="00262036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4CA397E6" w14:textId="1CD0476E" w:rsidR="005E258D" w:rsidRPr="007D5E80" w:rsidRDefault="004F6049" w:rsidP="0066318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3A1727BC" w14:textId="77777777" w:rsidTr="00663186">
        <w:tc>
          <w:tcPr>
            <w:tcW w:w="9936" w:type="dxa"/>
            <w:gridSpan w:val="6"/>
          </w:tcPr>
          <w:p w14:paraId="1C927820" w14:textId="4B60B12D" w:rsidR="005E258D" w:rsidRPr="007D5E80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E258D" w:rsidRPr="007720C7" w14:paraId="5D79B603" w14:textId="77777777" w:rsidTr="00663186">
        <w:tc>
          <w:tcPr>
            <w:tcW w:w="9936" w:type="dxa"/>
            <w:gridSpan w:val="6"/>
          </w:tcPr>
          <w:p w14:paraId="255C3569" w14:textId="430CB28B" w:rsidR="005E258D" w:rsidRPr="007D5E80" w:rsidRDefault="005E258D" w:rsidP="00D91076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п</w:t>
            </w:r>
            <w:r w:rsidR="000E0B99" w:rsidRPr="007D5E80">
              <w:rPr>
                <w:b/>
                <w:iCs/>
                <w:sz w:val="26"/>
                <w:szCs w:val="26"/>
              </w:rPr>
              <w:t xml:space="preserve">ервый год планового периода 2023 </w:t>
            </w:r>
            <w:r w:rsidRPr="007D5E80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1E30B4" w:rsidRPr="007720C7" w14:paraId="1E4E7C9F" w14:textId="77777777" w:rsidTr="00BC3C52">
        <w:tc>
          <w:tcPr>
            <w:tcW w:w="959" w:type="dxa"/>
          </w:tcPr>
          <w:p w14:paraId="21488C20" w14:textId="4498C632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73464D7" w14:textId="662D0C38" w:rsidR="001E30B4" w:rsidRPr="007D5E80" w:rsidRDefault="001E30B4" w:rsidP="001E30B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300D754E" w14:textId="71309719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C8E0D79" w14:textId="53094133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5555DE9" w14:textId="02033C84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6700A1DD" w14:textId="025E6B85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123464D8" w14:textId="77777777" w:rsidTr="00BC3C52">
        <w:tc>
          <w:tcPr>
            <w:tcW w:w="959" w:type="dxa"/>
          </w:tcPr>
          <w:p w14:paraId="440F915D" w14:textId="5529D6FA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4488011" w14:textId="359C4B72" w:rsidR="004F6049" w:rsidRPr="007D5E80" w:rsidRDefault="004F6049" w:rsidP="004F6049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 xml:space="preserve">Организация работы по рассмотрению и исполнению рекомендаций Совета по поддержке малого </w:t>
            </w:r>
            <w:r w:rsidRPr="007D5E80">
              <w:rPr>
                <w:sz w:val="26"/>
                <w:szCs w:val="26"/>
              </w:rPr>
              <w:lastRenderedPageBreak/>
              <w:t>предпринимательства Выборгского района Санкт-Петербурга</w:t>
            </w:r>
          </w:p>
        </w:tc>
        <w:tc>
          <w:tcPr>
            <w:tcW w:w="2161" w:type="dxa"/>
          </w:tcPr>
          <w:p w14:paraId="0C65D981" w14:textId="548C5C0C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0DB40647" w14:textId="6D3DA770" w:rsidR="004F6049" w:rsidRPr="007D5E80" w:rsidRDefault="001E30B4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A43558" w14:textId="3F9C4169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4C9F3155" w14:textId="7D5396C1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3178F4BF" w14:textId="77777777" w:rsidTr="00BC3C52">
        <w:tc>
          <w:tcPr>
            <w:tcW w:w="959" w:type="dxa"/>
          </w:tcPr>
          <w:p w14:paraId="32EF76FD" w14:textId="5F7D570E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27B485BA" w14:textId="361415B2" w:rsidR="004F6049" w:rsidRPr="007D5E80" w:rsidRDefault="004F6049" w:rsidP="004F6049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537B04CA" w14:textId="47E51138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A2A0771" w14:textId="7777777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31739984" w14:textId="39D276F2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C903B5A" w14:textId="7777777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3AD53884" w14:textId="196C589D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20E5F872" w14:textId="1B88BBD5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3ABEB0A0" w14:textId="77777777" w:rsidTr="00BC3C52">
        <w:tc>
          <w:tcPr>
            <w:tcW w:w="959" w:type="dxa"/>
          </w:tcPr>
          <w:p w14:paraId="64E9A757" w14:textId="6681A72C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72C59C27" w14:textId="679A8828" w:rsidR="004F6049" w:rsidRPr="007D5E80" w:rsidRDefault="004F6049" w:rsidP="004F60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Участие в мероприятиях, проводимых администрацией Выборгского района и Правительством Санкт-Петербурга, по вопросам поддержки и развития малого предпринимательства</w:t>
            </w:r>
          </w:p>
        </w:tc>
        <w:tc>
          <w:tcPr>
            <w:tcW w:w="2161" w:type="dxa"/>
          </w:tcPr>
          <w:p w14:paraId="2204856C" w14:textId="2E666610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227F4073" w14:textId="29662D22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6D848CF" w14:textId="4FDE497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326DD630" w14:textId="1DB54B73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27FC7F3D" w14:textId="77777777" w:rsidTr="00BC3C52">
        <w:tc>
          <w:tcPr>
            <w:tcW w:w="959" w:type="dxa"/>
          </w:tcPr>
          <w:p w14:paraId="170E5D88" w14:textId="16F74331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D26EE98" w14:textId="4F1C3FDC" w:rsidR="004F6049" w:rsidRPr="007D5E80" w:rsidRDefault="004F6049" w:rsidP="004F60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Осуществление и развитие консультационной поддержки субъектов малого предпринимательства</w:t>
            </w:r>
          </w:p>
        </w:tc>
        <w:tc>
          <w:tcPr>
            <w:tcW w:w="2161" w:type="dxa"/>
          </w:tcPr>
          <w:p w14:paraId="09CAC6E6" w14:textId="77777777" w:rsidR="004F6049" w:rsidRPr="007D5E80" w:rsidRDefault="004F6049" w:rsidP="004F6049">
            <w:pPr>
              <w:jc w:val="center"/>
              <w:rPr>
                <w:sz w:val="26"/>
                <w:szCs w:val="26"/>
              </w:rPr>
            </w:pPr>
          </w:p>
          <w:p w14:paraId="799BFBEE" w14:textId="433D0F37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01CDAEF" w14:textId="187D8A86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E07FE3C" w14:textId="2337EC7B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запроса в МО</w:t>
            </w:r>
          </w:p>
        </w:tc>
        <w:tc>
          <w:tcPr>
            <w:tcW w:w="1281" w:type="dxa"/>
          </w:tcPr>
          <w:p w14:paraId="33B0FD91" w14:textId="2827610B" w:rsidR="004F6049" w:rsidRPr="007D5E80" w:rsidRDefault="00CC14B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F2EDF" w:rsidRPr="007720C7" w14:paraId="0722C4B3" w14:textId="77777777" w:rsidTr="00420771">
        <w:tc>
          <w:tcPr>
            <w:tcW w:w="959" w:type="dxa"/>
          </w:tcPr>
          <w:p w14:paraId="381DB31D" w14:textId="26D95A1C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66D2F1B" w14:textId="565C7AAD" w:rsidR="00BF2EDF" w:rsidRPr="007D5E80" w:rsidRDefault="00BF2EDF" w:rsidP="00BF2ED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      </w:r>
            <w:r>
              <w:rPr>
                <w:sz w:val="26"/>
                <w:szCs w:val="26"/>
              </w:rPr>
              <w:t xml:space="preserve"> 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05B51B45" w14:textId="7A69C4AA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FE3CE3B" w14:textId="46AAA5CB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316B6EB3" w14:textId="1BA7364A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01828486" w14:textId="78DA6AAE" w:rsidR="00BF2EDF" w:rsidRPr="007D5E80" w:rsidRDefault="00BF2EDF" w:rsidP="00BF2ED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4F6049" w:rsidRPr="007720C7" w14:paraId="21FEFD94" w14:textId="77777777" w:rsidTr="00420771">
        <w:tc>
          <w:tcPr>
            <w:tcW w:w="959" w:type="dxa"/>
          </w:tcPr>
          <w:p w14:paraId="59096B0D" w14:textId="7B62BD8F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95CAE8F" w14:textId="6C1F79F9" w:rsidR="004F6049" w:rsidRPr="007D5E80" w:rsidRDefault="004F6049" w:rsidP="00EE379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помощи жителям 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53A17FCF" w14:textId="7B873BCA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5B11C8F" w14:textId="0E0DBBA2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6A19D86" w14:textId="3FE3E415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запросов в МО</w:t>
            </w:r>
          </w:p>
        </w:tc>
        <w:tc>
          <w:tcPr>
            <w:tcW w:w="1281" w:type="dxa"/>
          </w:tcPr>
          <w:p w14:paraId="2124F606" w14:textId="24B1D63E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6049" w:rsidRPr="007720C7" w14:paraId="1A34960E" w14:textId="77777777" w:rsidTr="00420771">
        <w:tc>
          <w:tcPr>
            <w:tcW w:w="959" w:type="dxa"/>
          </w:tcPr>
          <w:p w14:paraId="30CABE77" w14:textId="160F0B8A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CF9B9CA" w14:textId="5574CF7B" w:rsidR="004F6049" w:rsidRPr="007D5E80" w:rsidRDefault="004F6049" w:rsidP="004F60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43595D10" w14:textId="7D487C0B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6541131" w14:textId="35264E29" w:rsidR="004F6049" w:rsidRPr="007D5E80" w:rsidRDefault="007D5E80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2247198" w14:textId="7372EFBF" w:rsidR="004F6049" w:rsidRPr="007D5E80" w:rsidRDefault="007D5E80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7B26CA87" w14:textId="17A36683" w:rsidR="004F6049" w:rsidRPr="007D5E80" w:rsidRDefault="004F6049" w:rsidP="004F604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309E0" w:rsidRPr="007720C7" w14:paraId="51B140A6" w14:textId="77777777" w:rsidTr="00BC3C52">
        <w:tc>
          <w:tcPr>
            <w:tcW w:w="959" w:type="dxa"/>
          </w:tcPr>
          <w:p w14:paraId="7F0D7992" w14:textId="5F99536B" w:rsidR="004309E0" w:rsidRPr="007D5E80" w:rsidRDefault="004309E0" w:rsidP="004309E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14:paraId="42FDE4B4" w14:textId="6F42811C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213BA13D" w14:textId="313AA79F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776F25D" w14:textId="77777777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6E2551F1" w14:textId="323D5F1F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1C758840" w14:textId="7819A97C" w:rsidR="004309E0" w:rsidRPr="007D5E80" w:rsidRDefault="00EE379A" w:rsidP="004309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3CED4559" w14:textId="293CCC47" w:rsidR="004309E0" w:rsidRPr="007D5E80" w:rsidRDefault="004309E0" w:rsidP="004309E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758A321C" w14:textId="5603D5F3" w:rsidR="00BF2EDF" w:rsidRPr="007D5E80" w:rsidRDefault="004309E0" w:rsidP="00BF2ED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474F2" w:rsidRPr="007720C7" w14:paraId="5526C893" w14:textId="77777777" w:rsidTr="00663186">
        <w:tc>
          <w:tcPr>
            <w:tcW w:w="9936" w:type="dxa"/>
            <w:gridSpan w:val="6"/>
          </w:tcPr>
          <w:p w14:paraId="180A107A" w14:textId="77777777" w:rsidR="00D474F2" w:rsidRPr="007D5E80" w:rsidRDefault="00D474F2" w:rsidP="00D474F2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1E30B4" w:rsidRPr="007720C7" w14:paraId="4BE99ED8" w14:textId="77777777" w:rsidTr="00BC3C52">
        <w:tc>
          <w:tcPr>
            <w:tcW w:w="959" w:type="dxa"/>
          </w:tcPr>
          <w:p w14:paraId="4BE98858" w14:textId="4BF74E5D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92062BF" w14:textId="5CC3AAD9" w:rsidR="001E30B4" w:rsidRPr="007D5E80" w:rsidRDefault="001E30B4" w:rsidP="001E30B4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Уча</w:t>
            </w:r>
            <w:r w:rsidRPr="007D5E80">
              <w:rPr>
                <w:sz w:val="26"/>
                <w:szCs w:val="26"/>
              </w:rPr>
              <w:t>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      </w:r>
          </w:p>
        </w:tc>
        <w:tc>
          <w:tcPr>
            <w:tcW w:w="2161" w:type="dxa"/>
          </w:tcPr>
          <w:p w14:paraId="4A791DDE" w14:textId="6BAC94D6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576B33E3" w14:textId="0B5BD0C5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60CD72" w14:textId="22649274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2DB6766A" w14:textId="1DD380D6" w:rsidR="001E30B4" w:rsidRPr="007D5E80" w:rsidRDefault="001E30B4" w:rsidP="001E30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6F469381" w14:textId="77777777" w:rsidTr="00BC3C52">
        <w:tc>
          <w:tcPr>
            <w:tcW w:w="959" w:type="dxa"/>
          </w:tcPr>
          <w:p w14:paraId="5395CBBC" w14:textId="3256CDCC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B5BAA6" w14:textId="7A956D3B" w:rsidR="00805D40" w:rsidRPr="007D5E80" w:rsidRDefault="00805D40" w:rsidP="00805D40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Организация работы по рассмотрению и исполнению рекомендаций Совета по поддержке малого предпринимательства Выборгского района Санкт-Петербурга</w:t>
            </w:r>
          </w:p>
        </w:tc>
        <w:tc>
          <w:tcPr>
            <w:tcW w:w="2161" w:type="dxa"/>
          </w:tcPr>
          <w:p w14:paraId="3AC6337E" w14:textId="124020C2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60B243A9" w14:textId="46571260" w:rsidR="00805D40" w:rsidRPr="007D5E80" w:rsidRDefault="001E30B4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1DA90E6" w14:textId="596F28D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в МО</w:t>
            </w:r>
          </w:p>
        </w:tc>
        <w:tc>
          <w:tcPr>
            <w:tcW w:w="1281" w:type="dxa"/>
          </w:tcPr>
          <w:p w14:paraId="28F58D9D" w14:textId="287A827B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19D79E3B" w14:textId="77777777" w:rsidTr="00BC3C52">
        <w:tc>
          <w:tcPr>
            <w:tcW w:w="959" w:type="dxa"/>
          </w:tcPr>
          <w:p w14:paraId="5C7F923E" w14:textId="512D2DCD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51A4332" w14:textId="1C3BA2E0" w:rsidR="00805D40" w:rsidRPr="007D5E80" w:rsidRDefault="00805D40" w:rsidP="00805D40">
            <w:pPr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Мониторинг участия субъектов малого предпринимательства при размещении муниципального заказа</w:t>
            </w:r>
          </w:p>
        </w:tc>
        <w:tc>
          <w:tcPr>
            <w:tcW w:w="2161" w:type="dxa"/>
          </w:tcPr>
          <w:p w14:paraId="7B909380" w14:textId="684CA53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0B0C8236" w14:textId="7777777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  <w:p w14:paraId="2B6EE3DD" w14:textId="5F6A460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702FE882" w14:textId="7777777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12</w:t>
            </w:r>
          </w:p>
          <w:p w14:paraId="1E311EDB" w14:textId="79EC100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5D79845C" w14:textId="5011D2B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5980C1AF" w14:textId="77777777" w:rsidTr="00BC3C52">
        <w:tc>
          <w:tcPr>
            <w:tcW w:w="959" w:type="dxa"/>
          </w:tcPr>
          <w:p w14:paraId="1335D76E" w14:textId="56CED31C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396480B" w14:textId="5785BE53" w:rsidR="00805D40" w:rsidRPr="007D5E80" w:rsidRDefault="00805D40" w:rsidP="00805D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Участие в мероприятиях, проводимых администрацией Выборгского района и Правительством Санкт-Петербурга, по вопросам поддержки и развития малого предпринимательства</w:t>
            </w:r>
          </w:p>
        </w:tc>
        <w:tc>
          <w:tcPr>
            <w:tcW w:w="2161" w:type="dxa"/>
          </w:tcPr>
          <w:p w14:paraId="07568080" w14:textId="40E3583C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1C8C7250" w14:textId="6CBCC6B8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0A294C" w14:textId="2120614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По назначению</w:t>
            </w:r>
          </w:p>
        </w:tc>
        <w:tc>
          <w:tcPr>
            <w:tcW w:w="1281" w:type="dxa"/>
          </w:tcPr>
          <w:p w14:paraId="47DF3854" w14:textId="7240B1F0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43E95A0B" w14:textId="77777777" w:rsidTr="00BC3C52">
        <w:tc>
          <w:tcPr>
            <w:tcW w:w="959" w:type="dxa"/>
          </w:tcPr>
          <w:p w14:paraId="79D24EB8" w14:textId="36F7398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422DE7C" w14:textId="4566B4E7" w:rsidR="00805D40" w:rsidRPr="007D5E80" w:rsidRDefault="00805D40" w:rsidP="00805D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Осуществление и развитие консультационной поддержки субъектов малого предпринимательства</w:t>
            </w:r>
          </w:p>
        </w:tc>
        <w:tc>
          <w:tcPr>
            <w:tcW w:w="2161" w:type="dxa"/>
          </w:tcPr>
          <w:p w14:paraId="1036D8FD" w14:textId="77777777" w:rsidR="00805D40" w:rsidRPr="007D5E80" w:rsidRDefault="00805D40" w:rsidP="00805D40">
            <w:pPr>
              <w:jc w:val="center"/>
              <w:rPr>
                <w:sz w:val="26"/>
                <w:szCs w:val="26"/>
              </w:rPr>
            </w:pPr>
          </w:p>
          <w:p w14:paraId="18BDF56B" w14:textId="232F17E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A7CD074" w14:textId="60B6043D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155D007" w14:textId="41CD7EE3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При поступлении запроса в МО</w:t>
            </w:r>
          </w:p>
        </w:tc>
        <w:tc>
          <w:tcPr>
            <w:tcW w:w="1281" w:type="dxa"/>
          </w:tcPr>
          <w:p w14:paraId="441A66DF" w14:textId="360D9B54" w:rsidR="00805D40" w:rsidRPr="007D5E80" w:rsidRDefault="00CC14B9" w:rsidP="00D9107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805D40" w:rsidRPr="007720C7" w14:paraId="04C46CB0" w14:textId="77777777" w:rsidTr="00C126B7">
        <w:tc>
          <w:tcPr>
            <w:tcW w:w="959" w:type="dxa"/>
          </w:tcPr>
          <w:p w14:paraId="55E59BBD" w14:textId="529C3411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494902D" w14:textId="00D1D882" w:rsidR="00805D40" w:rsidRPr="007D5E80" w:rsidRDefault="00805D40" w:rsidP="00EE379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      </w:r>
            <w:r w:rsidR="00BF2EDF">
              <w:rPr>
                <w:sz w:val="26"/>
                <w:szCs w:val="26"/>
              </w:rPr>
              <w:t xml:space="preserve"> и развитию малого предпринимательства</w:t>
            </w:r>
          </w:p>
        </w:tc>
        <w:tc>
          <w:tcPr>
            <w:tcW w:w="2161" w:type="dxa"/>
            <w:vAlign w:val="center"/>
          </w:tcPr>
          <w:p w14:paraId="326C0B7B" w14:textId="35FD142A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6012E32" w14:textId="48FB72EA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14:paraId="26561D11" w14:textId="717444C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50A5D40A" w14:textId="1480B62F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В течение года </w:t>
            </w:r>
          </w:p>
        </w:tc>
      </w:tr>
      <w:tr w:rsidR="00805D40" w:rsidRPr="007720C7" w14:paraId="7455A5A9" w14:textId="77777777" w:rsidTr="00C126B7">
        <w:tc>
          <w:tcPr>
            <w:tcW w:w="959" w:type="dxa"/>
          </w:tcPr>
          <w:p w14:paraId="600B2654" w14:textId="28D9DBA7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26CA4C71" w14:textId="1029219A" w:rsidR="00805D40" w:rsidRPr="007D5E80" w:rsidRDefault="00805D40" w:rsidP="00EE379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 xml:space="preserve">Проведение консультаций по вопросам оказания правовой и методической </w:t>
            </w:r>
            <w:r w:rsidRPr="007D5E80">
              <w:rPr>
                <w:sz w:val="26"/>
                <w:szCs w:val="26"/>
              </w:rPr>
              <w:lastRenderedPageBreak/>
              <w:t xml:space="preserve">помощи жителям МО Светлановское по защите прав потребителя </w:t>
            </w:r>
          </w:p>
        </w:tc>
        <w:tc>
          <w:tcPr>
            <w:tcW w:w="2161" w:type="dxa"/>
            <w:vAlign w:val="center"/>
          </w:tcPr>
          <w:p w14:paraId="39E3626B" w14:textId="639CD9E4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771" w:type="dxa"/>
          </w:tcPr>
          <w:p w14:paraId="634374C4" w14:textId="135FEFED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DE37180" w14:textId="62840062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 xml:space="preserve">При поступлении </w:t>
            </w:r>
            <w:r w:rsidRPr="007D5E80">
              <w:rPr>
                <w:bCs/>
                <w:iCs/>
                <w:sz w:val="26"/>
                <w:szCs w:val="26"/>
              </w:rPr>
              <w:lastRenderedPageBreak/>
              <w:t>запросов в МО</w:t>
            </w:r>
          </w:p>
        </w:tc>
        <w:tc>
          <w:tcPr>
            <w:tcW w:w="1281" w:type="dxa"/>
          </w:tcPr>
          <w:p w14:paraId="0985FD5E" w14:textId="7D0F8CA9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805D40" w:rsidRPr="007720C7" w14:paraId="48D42364" w14:textId="77777777" w:rsidTr="00C126B7">
        <w:tc>
          <w:tcPr>
            <w:tcW w:w="959" w:type="dxa"/>
          </w:tcPr>
          <w:p w14:paraId="73F1475D" w14:textId="58942029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14:paraId="0A4BB3F3" w14:textId="45A2ACF8" w:rsidR="00805D40" w:rsidRPr="007D5E80" w:rsidRDefault="00805D40" w:rsidP="00805D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5E80">
              <w:rPr>
                <w:sz w:val="26"/>
                <w:szCs w:val="26"/>
              </w:rPr>
      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      </w:r>
          </w:p>
        </w:tc>
        <w:tc>
          <w:tcPr>
            <w:tcW w:w="2161" w:type="dxa"/>
            <w:vAlign w:val="center"/>
          </w:tcPr>
          <w:p w14:paraId="154319D1" w14:textId="0CD28B66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4A4224AB" w14:textId="040F226B" w:rsidR="00805D40" w:rsidRPr="007D5E80" w:rsidRDefault="007D5E8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685815F" w14:textId="33A0E4D2" w:rsidR="00805D40" w:rsidRPr="007D5E80" w:rsidRDefault="007D5E8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 поступлении информации в МО</w:t>
            </w:r>
          </w:p>
        </w:tc>
        <w:tc>
          <w:tcPr>
            <w:tcW w:w="1281" w:type="dxa"/>
          </w:tcPr>
          <w:p w14:paraId="2AC0FDC4" w14:textId="28D5624B" w:rsidR="00805D40" w:rsidRPr="007D5E80" w:rsidRDefault="00805D40" w:rsidP="00805D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D5E80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05D40" w:rsidRPr="007720C7" w14:paraId="2856C0EA" w14:textId="77777777" w:rsidTr="00BC3C52">
        <w:tc>
          <w:tcPr>
            <w:tcW w:w="959" w:type="dxa"/>
          </w:tcPr>
          <w:p w14:paraId="7FDE0AFB" w14:textId="3ABFE5F4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04583F51" w14:textId="778DC63E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161" w:type="dxa"/>
          </w:tcPr>
          <w:p w14:paraId="4881AAEA" w14:textId="04C1C910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771" w:type="dxa"/>
          </w:tcPr>
          <w:p w14:paraId="7193B187" w14:textId="77777777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 w:rsidRPr="007D5E80">
              <w:rPr>
                <w:b/>
                <w:iCs/>
                <w:sz w:val="26"/>
                <w:szCs w:val="26"/>
              </w:rPr>
              <w:t>ед.</w:t>
            </w:r>
          </w:p>
          <w:p w14:paraId="1945541D" w14:textId="194B1C91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27716E89" w14:textId="0FEE4C39" w:rsidR="00805D40" w:rsidRPr="007D5E80" w:rsidRDefault="00EE379A" w:rsidP="00805D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  <w:p w14:paraId="2EC0C37D" w14:textId="4A0E737D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34186E93" w14:textId="2DCE2872" w:rsidR="00805D40" w:rsidRPr="007D5E80" w:rsidRDefault="00805D40" w:rsidP="00805D4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D5E80">
              <w:rPr>
                <w:b/>
                <w:bCs/>
                <w:iCs/>
                <w:sz w:val="26"/>
                <w:szCs w:val="26"/>
              </w:rPr>
              <w:t>В течение года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0A0E29F9" w:rsidR="005E258D" w:rsidRPr="00805D40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805D40" w:rsidRPr="00805D40">
        <w:rPr>
          <w:sz w:val="26"/>
          <w:szCs w:val="26"/>
        </w:rPr>
        <w:t>не требуются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7876FE0B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  <w:r w:rsidR="00805D40">
        <w:rPr>
          <w:sz w:val="26"/>
          <w:szCs w:val="26"/>
        </w:rPr>
        <w:t xml:space="preserve"> без финансирования</w:t>
      </w: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43505235" w14:textId="0015717C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0F2019">
        <w:rPr>
          <w:i/>
          <w:sz w:val="26"/>
          <w:szCs w:val="26"/>
        </w:rPr>
        <w:t>1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6FF6927F" w14:textId="77781390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Конституция </w:t>
      </w:r>
      <w:r w:rsidR="001E30B4">
        <w:rPr>
          <w:rFonts w:ascii="Times New Roman CYR" w:hAnsi="Times New Roman CYR"/>
          <w:sz w:val="26"/>
          <w:szCs w:val="26"/>
        </w:rPr>
        <w:t>Российской Федерации</w:t>
      </w:r>
      <w:r w:rsidRPr="00805D40">
        <w:rPr>
          <w:rFonts w:ascii="Times New Roman CYR" w:hAnsi="Times New Roman CYR"/>
          <w:sz w:val="26"/>
          <w:szCs w:val="26"/>
        </w:rPr>
        <w:t>;</w:t>
      </w:r>
    </w:p>
    <w:p w14:paraId="615EFEB5" w14:textId="77777777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Федеральный закон от 07.02.1992 года № 2300-1 «О защите прав потребителей»;</w:t>
      </w:r>
    </w:p>
    <w:p w14:paraId="145E473D" w14:textId="77777777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Федеральный закон от 24.07.2007 года № 209-ФЗ «О развитии малого и среднего предпринимательства в Российской Федерации»;</w:t>
      </w:r>
    </w:p>
    <w:p w14:paraId="7FDFAEB2" w14:textId="77777777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>- Закон Санкт-Петербурга от 17.04.2008 № 194-32 «О развитии малого и среднего предпринимательства в Санкт-Петербурге»;</w:t>
      </w:r>
    </w:p>
    <w:p w14:paraId="433DE411" w14:textId="77777777" w:rsidR="00805D40" w:rsidRPr="00805D40" w:rsidRDefault="00805D40" w:rsidP="00805D40">
      <w:pPr>
        <w:jc w:val="both"/>
        <w:rPr>
          <w:rFonts w:ascii="Times New Roman CYR" w:hAnsi="Times New Roman CYR"/>
          <w:sz w:val="26"/>
          <w:szCs w:val="26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Закон Санкт-Петербурга от 23.09.2009 года № 420-79 «Об организации местного самоуправления в Санкт-Петербурге», </w:t>
      </w:r>
      <w:proofErr w:type="spellStart"/>
      <w:r w:rsidRPr="00805D40">
        <w:rPr>
          <w:rFonts w:ascii="Times New Roman CYR" w:hAnsi="Times New Roman CYR"/>
          <w:sz w:val="26"/>
          <w:szCs w:val="26"/>
        </w:rPr>
        <w:t>п.п</w:t>
      </w:r>
      <w:proofErr w:type="spellEnd"/>
      <w:r w:rsidRPr="00805D40">
        <w:rPr>
          <w:rFonts w:ascii="Times New Roman CYR" w:hAnsi="Times New Roman CYR"/>
          <w:sz w:val="26"/>
          <w:szCs w:val="26"/>
        </w:rPr>
        <w:t>. 22-23, п. 1, ст.10;</w:t>
      </w:r>
    </w:p>
    <w:p w14:paraId="07A58713" w14:textId="3A21A967" w:rsidR="00805D40" w:rsidRPr="00805D40" w:rsidRDefault="00805D40" w:rsidP="00805D40">
      <w:pPr>
        <w:jc w:val="both"/>
        <w:rPr>
          <w:sz w:val="26"/>
          <w:szCs w:val="26"/>
          <w:lang w:eastAsia="ar-SA"/>
        </w:rPr>
      </w:pPr>
      <w:r w:rsidRPr="00805D40">
        <w:rPr>
          <w:rFonts w:ascii="Times New Roman CYR" w:hAnsi="Times New Roman CYR"/>
          <w:sz w:val="26"/>
          <w:szCs w:val="26"/>
        </w:rPr>
        <w:t xml:space="preserve">- </w:t>
      </w:r>
      <w:r w:rsidRPr="00805D40">
        <w:rPr>
          <w:rFonts w:ascii="Times New Roman CYR" w:hAnsi="Times New Roman CYR"/>
          <w:sz w:val="26"/>
          <w:szCs w:val="26"/>
        </w:rPr>
        <w:t xml:space="preserve">Устав </w:t>
      </w:r>
      <w:r w:rsidR="001E30B4">
        <w:rPr>
          <w:rFonts w:ascii="Times New Roman CYR" w:hAnsi="Times New Roman CYR"/>
          <w:sz w:val="26"/>
          <w:szCs w:val="26"/>
        </w:rPr>
        <w:t>Внутригородского м</w:t>
      </w:r>
      <w:r w:rsidRPr="00805D40">
        <w:rPr>
          <w:rFonts w:ascii="Times New Roman CYR" w:hAnsi="Times New Roman CYR"/>
          <w:sz w:val="26"/>
          <w:szCs w:val="26"/>
        </w:rPr>
        <w:t xml:space="preserve">униципального образования </w:t>
      </w:r>
      <w:r w:rsidR="001E30B4">
        <w:rPr>
          <w:rFonts w:ascii="Times New Roman CYR" w:hAnsi="Times New Roman CYR"/>
          <w:sz w:val="26"/>
          <w:szCs w:val="26"/>
        </w:rPr>
        <w:t xml:space="preserve">Санкт-Петербурга муниципальный округ </w:t>
      </w:r>
      <w:r w:rsidRPr="00805D40">
        <w:rPr>
          <w:rFonts w:ascii="Times New Roman CYR" w:hAnsi="Times New Roman CYR"/>
          <w:sz w:val="26"/>
          <w:szCs w:val="26"/>
        </w:rPr>
        <w:t>Светлановское.</w:t>
      </w:r>
    </w:p>
    <w:p w14:paraId="709687BC" w14:textId="77777777" w:rsidR="005E258D" w:rsidRPr="00805D40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4B1DEDA2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0F2019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88E22E" w14:textId="77777777" w:rsidR="001E30B4" w:rsidRPr="007720C7" w:rsidRDefault="001E30B4" w:rsidP="005E258D">
      <w:pPr>
        <w:ind w:left="491"/>
        <w:jc w:val="both"/>
        <w:rPr>
          <w:i/>
          <w:sz w:val="26"/>
          <w:szCs w:val="26"/>
        </w:rPr>
      </w:pPr>
      <w:bookmarkStart w:id="0" w:name="_GoBack"/>
      <w:bookmarkEnd w:id="0"/>
    </w:p>
    <w:p w14:paraId="63558995" w14:textId="60AB03A9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0F2019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73AF6E3E" w14:textId="0E931022" w:rsidR="000F2019" w:rsidRDefault="00805D40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субъектов малого предпринимательства</w:t>
      </w:r>
    </w:p>
    <w:p w14:paraId="3ADEA3C5" w14:textId="77FC42BC" w:rsidR="000F2019" w:rsidRDefault="000F2019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0F2019">
        <w:rPr>
          <w:sz w:val="26"/>
          <w:szCs w:val="26"/>
        </w:rPr>
        <w:t>Увеличение доли граждан, владеющими правовой грамотностью по вопросам защиты прав потребителей</w:t>
      </w:r>
      <w:r>
        <w:rPr>
          <w:sz w:val="26"/>
          <w:szCs w:val="26"/>
        </w:rPr>
        <w:t>.</w:t>
      </w:r>
    </w:p>
    <w:p w14:paraId="07B841A1" w14:textId="42BA77A2" w:rsidR="000F34F8" w:rsidRPr="007720C7" w:rsidRDefault="000F34F8" w:rsidP="005E258D">
      <w:pPr>
        <w:jc w:val="right"/>
        <w:rPr>
          <w:sz w:val="26"/>
          <w:szCs w:val="26"/>
        </w:rPr>
      </w:pPr>
    </w:p>
    <w:p w14:paraId="068C59E5" w14:textId="51616A13" w:rsidR="000F34F8" w:rsidRPr="007720C7" w:rsidRDefault="000F34F8" w:rsidP="005E258D">
      <w:pPr>
        <w:jc w:val="right"/>
        <w:rPr>
          <w:sz w:val="26"/>
          <w:szCs w:val="26"/>
        </w:rPr>
      </w:pPr>
    </w:p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 w:rsidSect="001E30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3CBD"/>
    <w:multiLevelType w:val="hybridMultilevel"/>
    <w:tmpl w:val="022C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35E9"/>
    <w:rsid w:val="000442B8"/>
    <w:rsid w:val="00056D76"/>
    <w:rsid w:val="0007671D"/>
    <w:rsid w:val="00094239"/>
    <w:rsid w:val="000E0B99"/>
    <w:rsid w:val="000F2019"/>
    <w:rsid w:val="000F34F8"/>
    <w:rsid w:val="00141057"/>
    <w:rsid w:val="001C2FD1"/>
    <w:rsid w:val="001E30B4"/>
    <w:rsid w:val="00237EAB"/>
    <w:rsid w:val="00262036"/>
    <w:rsid w:val="00281B02"/>
    <w:rsid w:val="002A0A93"/>
    <w:rsid w:val="002A1923"/>
    <w:rsid w:val="002E18BE"/>
    <w:rsid w:val="003C3EB2"/>
    <w:rsid w:val="003E7DC7"/>
    <w:rsid w:val="00411007"/>
    <w:rsid w:val="00416430"/>
    <w:rsid w:val="004309E0"/>
    <w:rsid w:val="00440943"/>
    <w:rsid w:val="00444B99"/>
    <w:rsid w:val="00450B02"/>
    <w:rsid w:val="004675C1"/>
    <w:rsid w:val="0049071C"/>
    <w:rsid w:val="00490953"/>
    <w:rsid w:val="004E3DC5"/>
    <w:rsid w:val="004F3F1E"/>
    <w:rsid w:val="004F6049"/>
    <w:rsid w:val="005328E3"/>
    <w:rsid w:val="00576201"/>
    <w:rsid w:val="005846CF"/>
    <w:rsid w:val="005853FE"/>
    <w:rsid w:val="00587BA6"/>
    <w:rsid w:val="005A45DA"/>
    <w:rsid w:val="005A628E"/>
    <w:rsid w:val="005E258D"/>
    <w:rsid w:val="00623820"/>
    <w:rsid w:val="006244E3"/>
    <w:rsid w:val="00626CFA"/>
    <w:rsid w:val="00663186"/>
    <w:rsid w:val="006C0829"/>
    <w:rsid w:val="007106A6"/>
    <w:rsid w:val="00760053"/>
    <w:rsid w:val="007720C7"/>
    <w:rsid w:val="007D5E80"/>
    <w:rsid w:val="008019A5"/>
    <w:rsid w:val="00805D40"/>
    <w:rsid w:val="00806C25"/>
    <w:rsid w:val="00832C00"/>
    <w:rsid w:val="00860F27"/>
    <w:rsid w:val="0087510D"/>
    <w:rsid w:val="008A7183"/>
    <w:rsid w:val="008C55F9"/>
    <w:rsid w:val="008E512F"/>
    <w:rsid w:val="008F74B8"/>
    <w:rsid w:val="00907364"/>
    <w:rsid w:val="009417DF"/>
    <w:rsid w:val="0098369D"/>
    <w:rsid w:val="009E3311"/>
    <w:rsid w:val="00A9620E"/>
    <w:rsid w:val="00AA1073"/>
    <w:rsid w:val="00B04D8D"/>
    <w:rsid w:val="00B871D5"/>
    <w:rsid w:val="00B9494F"/>
    <w:rsid w:val="00BC3C52"/>
    <w:rsid w:val="00BD459F"/>
    <w:rsid w:val="00BF2EDF"/>
    <w:rsid w:val="00C50CFB"/>
    <w:rsid w:val="00CC14B9"/>
    <w:rsid w:val="00CD284B"/>
    <w:rsid w:val="00D163E3"/>
    <w:rsid w:val="00D474F2"/>
    <w:rsid w:val="00D85F81"/>
    <w:rsid w:val="00D91076"/>
    <w:rsid w:val="00D917E2"/>
    <w:rsid w:val="00D9231B"/>
    <w:rsid w:val="00DB6A5D"/>
    <w:rsid w:val="00E535C1"/>
    <w:rsid w:val="00EA1065"/>
    <w:rsid w:val="00EC2D7E"/>
    <w:rsid w:val="00EE379A"/>
    <w:rsid w:val="00F046D0"/>
    <w:rsid w:val="00F22D96"/>
    <w:rsid w:val="00F734A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B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11007"/>
    <w:rPr>
      <w:color w:val="0000FF"/>
      <w:u w:val="single"/>
    </w:rPr>
  </w:style>
  <w:style w:type="character" w:customStyle="1" w:styleId="searchresult">
    <w:name w:val="search_result"/>
    <w:basedOn w:val="a0"/>
    <w:rsid w:val="0062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A416-1125-4AC0-85B1-DE3DF50C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2022-07-19T07:53:00Z</cp:lastPrinted>
  <dcterms:created xsi:type="dcterms:W3CDTF">2022-07-18T10:07:00Z</dcterms:created>
  <dcterms:modified xsi:type="dcterms:W3CDTF">2022-07-19T08:06:00Z</dcterms:modified>
</cp:coreProperties>
</file>